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54F8A5F2" w:rsidR="00B81FC7" w:rsidRPr="002D3D0E" w:rsidRDefault="008648FE" w:rsidP="00985D0E">
      <w:pPr>
        <w:jc w:val="both"/>
        <w:rPr>
          <w:b/>
        </w:rPr>
      </w:pPr>
      <w:bookmarkStart w:id="0" w:name="_GoBack"/>
      <w:bookmarkEnd w:id="0"/>
      <w:r w:rsidRPr="008648FE">
        <w:rPr>
          <w:b/>
        </w:rPr>
        <w:t xml:space="preserve">3GPP TSG RAN WG4 Meeting #84bis       </w:t>
      </w:r>
      <w:r w:rsidR="00B81FC7" w:rsidRPr="002D3D0E">
        <w:rPr>
          <w:b/>
        </w:rPr>
        <w:t xml:space="preserve">          </w:t>
      </w:r>
      <w:r w:rsidR="00B81FC7" w:rsidRPr="002D3D0E">
        <w:rPr>
          <w:b/>
          <w:lang w:eastAsia="ja-JP"/>
        </w:rPr>
        <w:tab/>
      </w:r>
      <w:r w:rsidR="00B81FC7" w:rsidRPr="002D3D0E">
        <w:rPr>
          <w:b/>
        </w:rPr>
        <w:tab/>
        <w:t xml:space="preserve">             </w:t>
      </w:r>
      <w:r w:rsidR="00B81FC7" w:rsidRPr="002D3D0E">
        <w:rPr>
          <w:b/>
        </w:rPr>
        <w:tab/>
      </w:r>
      <w:r w:rsidR="00CC6B35" w:rsidRPr="002D3D0E">
        <w:rPr>
          <w:b/>
        </w:rPr>
        <w:tab/>
      </w:r>
      <w:r w:rsidR="00DD7021" w:rsidRPr="00DD7021">
        <w:rPr>
          <w:b/>
        </w:rPr>
        <w:t xml:space="preserve">R4-1711277 </w:t>
      </w:r>
      <w:r w:rsidR="00DD7021">
        <w:rPr>
          <w:b/>
        </w:rPr>
        <w:br/>
      </w:r>
      <w:r w:rsidR="00B63FC2">
        <w:rPr>
          <w:b/>
        </w:rPr>
        <w:t>9</w:t>
      </w:r>
      <w:r w:rsidR="00227D50" w:rsidRPr="002D3D0E">
        <w:rPr>
          <w:b/>
        </w:rPr>
        <w:t xml:space="preserve"> </w:t>
      </w:r>
      <w:r w:rsidR="001E73BE" w:rsidRPr="002D3D0E">
        <w:rPr>
          <w:b/>
        </w:rPr>
        <w:t xml:space="preserve">- </w:t>
      </w:r>
      <w:r w:rsidR="00B63FC2">
        <w:rPr>
          <w:b/>
        </w:rPr>
        <w:t>13</w:t>
      </w:r>
      <w:r w:rsidR="001E73BE" w:rsidRPr="002D3D0E">
        <w:rPr>
          <w:b/>
        </w:rPr>
        <w:t xml:space="preserve"> </w:t>
      </w:r>
      <w:r w:rsidR="00B63FC2">
        <w:rPr>
          <w:b/>
        </w:rPr>
        <w:t>October</w:t>
      </w:r>
      <w:r w:rsidR="00B81FC7" w:rsidRPr="002D3D0E">
        <w:rPr>
          <w:b/>
        </w:rPr>
        <w:t xml:space="preserve">, </w:t>
      </w:r>
      <w:r w:rsidR="00B63FC2">
        <w:rPr>
          <w:b/>
        </w:rPr>
        <w:t>Dubrovnik</w:t>
      </w:r>
      <w:r w:rsidR="00533FBD" w:rsidRPr="002D3D0E">
        <w:rPr>
          <w:b/>
        </w:rPr>
        <w:t>,</w:t>
      </w:r>
      <w:r w:rsidR="00E61903" w:rsidRPr="002D3D0E">
        <w:rPr>
          <w:b/>
        </w:rPr>
        <w:t xml:space="preserve"> </w:t>
      </w:r>
      <w:r w:rsidR="00B63FC2">
        <w:rPr>
          <w:b/>
        </w:rPr>
        <w:t>Croatia</w:t>
      </w:r>
    </w:p>
    <w:p w14:paraId="3D0349AA" w14:textId="77777777" w:rsidR="00B81FC7" w:rsidRPr="002D3D0E" w:rsidRDefault="00B81FC7" w:rsidP="00985D0E">
      <w:pPr>
        <w:jc w:val="both"/>
        <w:rPr>
          <w:bCs/>
        </w:rPr>
      </w:pPr>
      <w:r w:rsidRPr="002D3D0E">
        <w:rPr>
          <w:b/>
        </w:rPr>
        <w:t>Source:</w:t>
      </w:r>
      <w:r w:rsidRPr="002D3D0E">
        <w:rPr>
          <w:b/>
        </w:rPr>
        <w:tab/>
      </w:r>
      <w:r w:rsidR="00CC6B35" w:rsidRPr="002D3D0E">
        <w:rPr>
          <w:b/>
        </w:rPr>
        <w:tab/>
      </w:r>
      <w:r w:rsidR="0038590F" w:rsidRPr="002D3D0E">
        <w:t>Rohde &amp; Schwarz</w:t>
      </w:r>
    </w:p>
    <w:p w14:paraId="422DE63C" w14:textId="1411143C" w:rsidR="00B81FC7" w:rsidRPr="002D3D0E" w:rsidRDefault="00B81FC7" w:rsidP="00985D0E">
      <w:pPr>
        <w:ind w:left="2160" w:hanging="2160"/>
        <w:jc w:val="both"/>
        <w:rPr>
          <w:b/>
        </w:rPr>
      </w:pPr>
      <w:r w:rsidRPr="002D3D0E">
        <w:rPr>
          <w:b/>
        </w:rPr>
        <w:t>Title:</w:t>
      </w:r>
      <w:r w:rsidRPr="002D3D0E">
        <w:rPr>
          <w:b/>
        </w:rPr>
        <w:tab/>
      </w:r>
      <w:r w:rsidR="0089418D">
        <w:t>Min Measurement</w:t>
      </w:r>
      <w:r w:rsidR="00A11B25">
        <w:t xml:space="preserve"> Distance based on </w:t>
      </w:r>
      <w:r w:rsidR="00083F52">
        <w:t>EIRP</w:t>
      </w:r>
      <w:r w:rsidR="00A11B25">
        <w:t xml:space="preserve"> measurements</w:t>
      </w:r>
      <w:r w:rsidR="00AD05AB">
        <w:t xml:space="preserve"> and EVM m</w:t>
      </w:r>
      <w:r w:rsidR="001004C1">
        <w:t>easurement</w:t>
      </w:r>
      <w:r w:rsidR="00083F52">
        <w:t>s</w:t>
      </w:r>
    </w:p>
    <w:p w14:paraId="75E65FB7" w14:textId="0E779454" w:rsidR="00B81FC7" w:rsidRPr="002D3D0E" w:rsidRDefault="00B81FC7" w:rsidP="00985D0E">
      <w:pPr>
        <w:jc w:val="both"/>
        <w:rPr>
          <w:bCs/>
          <w:lang w:eastAsia="ja-JP"/>
        </w:rPr>
      </w:pPr>
      <w:r w:rsidRPr="002D3D0E">
        <w:rPr>
          <w:b/>
        </w:rPr>
        <w:t>Agenda Item:</w:t>
      </w:r>
      <w:r w:rsidRPr="002D3D0E">
        <w:tab/>
      </w:r>
      <w:r w:rsidR="00CC6B35" w:rsidRPr="002D3D0E">
        <w:tab/>
      </w:r>
      <w:r w:rsidR="00DD7021">
        <w:t>9.8.2.1</w:t>
      </w:r>
    </w:p>
    <w:p w14:paraId="21F2DA1B" w14:textId="2E7A5918" w:rsidR="00B81FC7" w:rsidRPr="002D3D0E" w:rsidRDefault="00B81FC7" w:rsidP="00985D0E">
      <w:pPr>
        <w:jc w:val="both"/>
        <w:rPr>
          <w:sz w:val="18"/>
          <w:szCs w:val="18"/>
        </w:rPr>
      </w:pPr>
      <w:r w:rsidRPr="002D3D0E">
        <w:rPr>
          <w:b/>
        </w:rPr>
        <w:t>Document for:</w:t>
      </w:r>
      <w:r w:rsidRPr="002D3D0E">
        <w:tab/>
      </w:r>
      <w:r w:rsidR="007327DA" w:rsidRPr="002D3D0E">
        <w:t>Discussion</w:t>
      </w:r>
    </w:p>
    <w:p w14:paraId="7CA60390" w14:textId="770F0A10" w:rsidR="00B81FC7" w:rsidRDefault="00B81FC7" w:rsidP="00985D0E">
      <w:pPr>
        <w:pStyle w:val="Heading1"/>
        <w:jc w:val="both"/>
        <w:rPr>
          <w:rFonts w:cs="Arial"/>
          <w:lang w:val="en-US"/>
        </w:rPr>
      </w:pPr>
      <w:r w:rsidRPr="002D3D0E">
        <w:rPr>
          <w:rFonts w:cs="Arial"/>
          <w:lang w:val="en-US"/>
        </w:rPr>
        <w:t>Introduction</w:t>
      </w:r>
    </w:p>
    <w:p w14:paraId="1455AE7D" w14:textId="5932A1DD" w:rsidR="00583EAB" w:rsidRDefault="00583EAB" w:rsidP="00F63B46">
      <w:pPr>
        <w:ind w:left="426"/>
        <w:rPr>
          <w:sz w:val="20"/>
          <w:szCs w:val="20"/>
          <w:lang w:eastAsia="en-US"/>
        </w:rPr>
      </w:pPr>
      <w:r>
        <w:rPr>
          <w:sz w:val="20"/>
          <w:szCs w:val="20"/>
          <w:lang w:eastAsia="en-US"/>
        </w:rPr>
        <w:t xml:space="preserve">Two </w:t>
      </w:r>
      <w:r w:rsidR="003B2DC2">
        <w:rPr>
          <w:sz w:val="20"/>
          <w:szCs w:val="20"/>
          <w:lang w:eastAsia="en-US"/>
        </w:rPr>
        <w:t>approaches</w:t>
      </w:r>
      <w:r>
        <w:rPr>
          <w:sz w:val="20"/>
          <w:szCs w:val="20"/>
          <w:lang w:eastAsia="en-US"/>
        </w:rPr>
        <w:t xml:space="preserve"> have been proposed</w:t>
      </w:r>
      <w:r w:rsidR="003B2DC2">
        <w:rPr>
          <w:sz w:val="20"/>
          <w:szCs w:val="20"/>
          <w:lang w:eastAsia="en-US"/>
        </w:rPr>
        <w:t xml:space="preserve"> over the last RAN 4 meetings</w:t>
      </w:r>
      <w:r>
        <w:rPr>
          <w:sz w:val="20"/>
          <w:szCs w:val="20"/>
          <w:lang w:eastAsia="en-US"/>
        </w:rPr>
        <w:t xml:space="preserve"> to determine the far field (FF) distance</w:t>
      </w:r>
      <w:r w:rsidR="0089418D">
        <w:rPr>
          <w:sz w:val="20"/>
          <w:szCs w:val="20"/>
          <w:lang w:eastAsia="en-US"/>
        </w:rPr>
        <w:t>/min measurement distance</w:t>
      </w:r>
      <w:r>
        <w:rPr>
          <w:sz w:val="20"/>
          <w:szCs w:val="20"/>
          <w:lang w:eastAsia="en-US"/>
        </w:rPr>
        <w:t>:</w:t>
      </w:r>
    </w:p>
    <w:p w14:paraId="02A52D61" w14:textId="47770128" w:rsidR="00583EAB" w:rsidRPr="00583EAB" w:rsidRDefault="00583EAB" w:rsidP="00583EAB">
      <w:pPr>
        <w:pStyle w:val="ListParagraph"/>
        <w:numPr>
          <w:ilvl w:val="0"/>
          <w:numId w:val="7"/>
        </w:numPr>
        <w:rPr>
          <w:rFonts w:ascii="Arial" w:eastAsia="SimSun" w:hAnsi="Arial" w:cs="Arial"/>
          <w:lang w:val="en-US"/>
        </w:rPr>
      </w:pPr>
      <w:r w:rsidRPr="00583EAB">
        <w:rPr>
          <w:rFonts w:ascii="Arial" w:eastAsia="SimSun" w:hAnsi="Arial" w:cs="Arial"/>
          <w:lang w:val="en-US"/>
        </w:rPr>
        <w:t>FF determination based on beam width measurement [</w:t>
      </w:r>
      <w:r w:rsidR="00692F54">
        <w:rPr>
          <w:rFonts w:ascii="Arial" w:eastAsia="SimSun" w:hAnsi="Arial" w:cs="Arial"/>
          <w:lang w:val="en-US"/>
        </w:rPr>
        <w:t>1</w:t>
      </w:r>
      <w:r w:rsidRPr="00583EAB">
        <w:rPr>
          <w:rFonts w:ascii="Arial" w:eastAsia="SimSun" w:hAnsi="Arial" w:cs="Arial"/>
          <w:lang w:val="en-US"/>
        </w:rPr>
        <w:t>]</w:t>
      </w:r>
      <w:r w:rsidR="003B2DC2">
        <w:rPr>
          <w:rFonts w:ascii="Arial" w:eastAsia="SimSun" w:hAnsi="Arial" w:cs="Arial"/>
          <w:lang w:val="en-US"/>
        </w:rPr>
        <w:t xml:space="preserve">. </w:t>
      </w:r>
      <w:r w:rsidR="00AC03C8">
        <w:rPr>
          <w:rFonts w:ascii="Arial" w:eastAsia="SimSun" w:hAnsi="Arial" w:cs="Arial"/>
          <w:lang w:val="en-US"/>
        </w:rPr>
        <w:t>An antenna with</w:t>
      </w:r>
      <w:r w:rsidR="003B2DC2">
        <w:rPr>
          <w:rFonts w:ascii="Arial" w:eastAsia="SimSun" w:hAnsi="Arial" w:cs="Arial"/>
          <w:lang w:val="en-US"/>
        </w:rPr>
        <w:t xml:space="preserve"> pointy </w:t>
      </w:r>
      <w:r w:rsidR="00AC03C8">
        <w:rPr>
          <w:rFonts w:ascii="Arial" w:eastAsia="SimSun" w:hAnsi="Arial" w:cs="Arial"/>
          <w:lang w:val="en-US"/>
        </w:rPr>
        <w:t>antenna pattern</w:t>
      </w:r>
      <w:r w:rsidR="003B2DC2">
        <w:rPr>
          <w:rFonts w:ascii="Arial" w:eastAsia="SimSun" w:hAnsi="Arial" w:cs="Arial"/>
          <w:lang w:val="en-US"/>
        </w:rPr>
        <w:t xml:space="preserve"> </w:t>
      </w:r>
      <w:r w:rsidR="00AC03C8">
        <w:rPr>
          <w:rFonts w:ascii="Arial" w:eastAsia="SimSun" w:hAnsi="Arial" w:cs="Arial"/>
          <w:lang w:val="en-US"/>
        </w:rPr>
        <w:t>(</w:t>
      </w:r>
      <w:r w:rsidR="003B2DC2">
        <w:rPr>
          <w:rFonts w:ascii="Arial" w:eastAsia="SimSun" w:hAnsi="Arial" w:cs="Arial"/>
          <w:lang w:val="en-US"/>
        </w:rPr>
        <w:t>high antenna gain</w:t>
      </w:r>
      <w:r w:rsidR="00AC03C8">
        <w:rPr>
          <w:rFonts w:ascii="Arial" w:eastAsia="SimSun" w:hAnsi="Arial" w:cs="Arial"/>
          <w:lang w:val="en-US"/>
        </w:rPr>
        <w:t>)</w:t>
      </w:r>
      <w:r w:rsidR="003B2DC2">
        <w:rPr>
          <w:rFonts w:ascii="Arial" w:eastAsia="SimSun" w:hAnsi="Arial" w:cs="Arial"/>
          <w:lang w:val="en-US"/>
        </w:rPr>
        <w:t xml:space="preserve"> has a longer FF distance compare to a wide </w:t>
      </w:r>
      <w:r w:rsidR="00AC03C8">
        <w:rPr>
          <w:rFonts w:ascii="Arial" w:eastAsia="SimSun" w:hAnsi="Arial" w:cs="Arial"/>
          <w:lang w:val="en-US"/>
        </w:rPr>
        <w:t>beam width</w:t>
      </w:r>
      <w:r w:rsidR="003B2DC2">
        <w:rPr>
          <w:rFonts w:ascii="Arial" w:eastAsia="SimSun" w:hAnsi="Arial" w:cs="Arial"/>
          <w:lang w:val="en-US"/>
        </w:rPr>
        <w:t xml:space="preserve"> having a shorter FF distance.</w:t>
      </w:r>
    </w:p>
    <w:p w14:paraId="4943AAC3" w14:textId="285DD551" w:rsidR="00583EAB" w:rsidRPr="00583EAB" w:rsidRDefault="0089418D" w:rsidP="00583EAB">
      <w:pPr>
        <w:pStyle w:val="ListParagraph"/>
        <w:numPr>
          <w:ilvl w:val="0"/>
          <w:numId w:val="7"/>
        </w:numPr>
        <w:rPr>
          <w:rFonts w:ascii="Arial" w:eastAsia="SimSun" w:hAnsi="Arial" w:cs="Arial"/>
          <w:lang w:val="en-US"/>
        </w:rPr>
      </w:pPr>
      <w:r>
        <w:rPr>
          <w:rFonts w:ascii="Arial" w:eastAsia="SimSun" w:hAnsi="Arial" w:cs="Arial"/>
          <w:lang w:val="en-US"/>
        </w:rPr>
        <w:t xml:space="preserve">Minimum measurement distance </w:t>
      </w:r>
      <w:r w:rsidR="00583EAB" w:rsidRPr="00583EAB">
        <w:rPr>
          <w:rFonts w:ascii="Arial" w:eastAsia="SimSun" w:hAnsi="Arial" w:cs="Arial"/>
          <w:lang w:val="en-US"/>
        </w:rPr>
        <w:t>determination based on the power measurement approach (EIRP) normalized by the FSPL (Free Space Path Loss)</w:t>
      </w:r>
      <w:r w:rsidR="00583EAB">
        <w:rPr>
          <w:rFonts w:ascii="Arial" w:eastAsia="SimSun" w:hAnsi="Arial" w:cs="Arial"/>
          <w:lang w:val="en-US"/>
        </w:rPr>
        <w:t xml:space="preserve"> </w:t>
      </w:r>
      <w:r w:rsidR="00583EAB" w:rsidRPr="00AC03C8">
        <w:rPr>
          <w:rFonts w:ascii="Arial" w:eastAsia="SimSun" w:hAnsi="Arial" w:cs="Arial"/>
          <w:lang w:val="en-US"/>
        </w:rPr>
        <w:t>[</w:t>
      </w:r>
      <w:r w:rsidR="00692F54">
        <w:rPr>
          <w:rFonts w:ascii="Arial" w:eastAsia="SimSun" w:hAnsi="Arial" w:cs="Arial"/>
          <w:lang w:val="en-US"/>
        </w:rPr>
        <w:t>2</w:t>
      </w:r>
      <w:r w:rsidR="00583EAB" w:rsidRPr="00AC03C8">
        <w:rPr>
          <w:rFonts w:ascii="Arial" w:eastAsia="SimSun" w:hAnsi="Arial" w:cs="Arial"/>
          <w:lang w:val="en-US"/>
        </w:rPr>
        <w:t>].</w:t>
      </w:r>
    </w:p>
    <w:p w14:paraId="1701FD74" w14:textId="2F0DED52" w:rsidR="00C610A9" w:rsidRPr="003B2DC2" w:rsidRDefault="001004C1" w:rsidP="00583EAB">
      <w:pPr>
        <w:ind w:left="426"/>
        <w:rPr>
          <w:sz w:val="20"/>
          <w:szCs w:val="20"/>
          <w:lang w:eastAsia="en-US"/>
        </w:rPr>
      </w:pPr>
      <w:r w:rsidRPr="003B2DC2">
        <w:rPr>
          <w:sz w:val="20"/>
          <w:szCs w:val="20"/>
          <w:lang w:eastAsia="en-US"/>
        </w:rPr>
        <w:t>This contribution is a continuation of the</w:t>
      </w:r>
      <w:r w:rsidR="00EE113F" w:rsidRPr="003B2DC2">
        <w:rPr>
          <w:sz w:val="20"/>
          <w:szCs w:val="20"/>
          <w:lang w:eastAsia="en-US"/>
        </w:rPr>
        <w:t xml:space="preserve"> </w:t>
      </w:r>
      <w:r w:rsidR="002572E3">
        <w:rPr>
          <w:sz w:val="20"/>
          <w:szCs w:val="20"/>
          <w:lang w:eastAsia="en-US"/>
        </w:rPr>
        <w:t>minimum measurement</w:t>
      </w:r>
      <w:r w:rsidR="00EE113F" w:rsidRPr="003B2DC2">
        <w:rPr>
          <w:sz w:val="20"/>
          <w:szCs w:val="20"/>
          <w:lang w:eastAsia="en-US"/>
        </w:rPr>
        <w:t xml:space="preserve"> distance determination</w:t>
      </w:r>
      <w:r w:rsidRPr="003B2DC2">
        <w:rPr>
          <w:sz w:val="20"/>
          <w:szCs w:val="20"/>
          <w:lang w:eastAsia="en-US"/>
        </w:rPr>
        <w:t xml:space="preserve"> </w:t>
      </w:r>
      <w:r w:rsidR="00EE113F" w:rsidRPr="003B2DC2">
        <w:rPr>
          <w:sz w:val="20"/>
          <w:szCs w:val="20"/>
          <w:lang w:eastAsia="en-US"/>
        </w:rPr>
        <w:t>study</w:t>
      </w:r>
      <w:r w:rsidR="00583EAB" w:rsidRPr="003B2DC2">
        <w:rPr>
          <w:sz w:val="20"/>
          <w:szCs w:val="20"/>
          <w:lang w:eastAsia="en-US"/>
        </w:rPr>
        <w:t xml:space="preserve"> [</w:t>
      </w:r>
      <w:r w:rsidR="00692F54">
        <w:rPr>
          <w:sz w:val="20"/>
          <w:szCs w:val="20"/>
          <w:lang w:eastAsia="en-US"/>
        </w:rPr>
        <w:t>2</w:t>
      </w:r>
      <w:r w:rsidR="00583EAB" w:rsidRPr="003B2DC2">
        <w:rPr>
          <w:sz w:val="20"/>
          <w:szCs w:val="20"/>
          <w:lang w:eastAsia="en-US"/>
        </w:rPr>
        <w:t>]</w:t>
      </w:r>
      <w:r w:rsidR="00EE113F" w:rsidRPr="003B2DC2">
        <w:rPr>
          <w:sz w:val="20"/>
          <w:szCs w:val="20"/>
          <w:lang w:eastAsia="en-US"/>
        </w:rPr>
        <w:t>.</w:t>
      </w:r>
      <w:r w:rsidR="00583EAB" w:rsidRPr="003B2DC2">
        <w:rPr>
          <w:sz w:val="20"/>
          <w:szCs w:val="20"/>
          <w:lang w:eastAsia="en-US"/>
        </w:rPr>
        <w:t xml:space="preserve"> </w:t>
      </w:r>
      <w:r w:rsidR="006A1FFC" w:rsidRPr="003B2DC2">
        <w:rPr>
          <w:sz w:val="20"/>
          <w:szCs w:val="20"/>
          <w:lang w:eastAsia="en-US"/>
        </w:rPr>
        <w:t xml:space="preserve">In this document, </w:t>
      </w:r>
      <w:r w:rsidR="00EE113F" w:rsidRPr="003B2DC2">
        <w:rPr>
          <w:sz w:val="20"/>
          <w:szCs w:val="20"/>
          <w:lang w:eastAsia="en-US"/>
        </w:rPr>
        <w:t>four</w:t>
      </w:r>
      <w:r w:rsidR="006A1FFC" w:rsidRPr="003B2DC2">
        <w:rPr>
          <w:sz w:val="20"/>
          <w:szCs w:val="20"/>
          <w:lang w:eastAsia="en-US"/>
        </w:rPr>
        <w:t xml:space="preserve"> antenna array</w:t>
      </w:r>
      <w:r w:rsidR="002340EB" w:rsidRPr="003B2DC2">
        <w:rPr>
          <w:sz w:val="20"/>
          <w:szCs w:val="20"/>
          <w:lang w:eastAsia="en-US"/>
        </w:rPr>
        <w:t>s</w:t>
      </w:r>
      <w:r w:rsidR="006A1FFC" w:rsidRPr="003B2DC2">
        <w:rPr>
          <w:sz w:val="20"/>
          <w:szCs w:val="20"/>
          <w:lang w:eastAsia="en-US"/>
        </w:rPr>
        <w:t xml:space="preserve"> </w:t>
      </w:r>
      <w:r w:rsidR="00583EAB" w:rsidRPr="003B2DC2">
        <w:rPr>
          <w:sz w:val="20"/>
          <w:szCs w:val="20"/>
          <w:lang w:eastAsia="en-US"/>
        </w:rPr>
        <w:t xml:space="preserve">are analyzed </w:t>
      </w:r>
      <w:r w:rsidR="006A1FFC" w:rsidRPr="003B2DC2">
        <w:rPr>
          <w:sz w:val="20"/>
          <w:szCs w:val="20"/>
          <w:lang w:eastAsia="en-US"/>
        </w:rPr>
        <w:t xml:space="preserve">in term </w:t>
      </w:r>
      <w:r w:rsidR="00583EAB" w:rsidRPr="003B2DC2">
        <w:rPr>
          <w:sz w:val="20"/>
          <w:szCs w:val="20"/>
          <w:lang w:eastAsia="en-US"/>
        </w:rPr>
        <w:t xml:space="preserve">of </w:t>
      </w:r>
      <w:r w:rsidR="00CE38F0">
        <w:rPr>
          <w:sz w:val="20"/>
          <w:szCs w:val="20"/>
          <w:lang w:eastAsia="en-US"/>
        </w:rPr>
        <w:t xml:space="preserve">measured </w:t>
      </w:r>
      <w:r w:rsidR="006A1FFC" w:rsidRPr="003B2DC2">
        <w:rPr>
          <w:sz w:val="20"/>
          <w:szCs w:val="20"/>
          <w:lang w:eastAsia="en-US"/>
        </w:rPr>
        <w:t>power vs distanc</w:t>
      </w:r>
      <w:r w:rsidR="002340EB" w:rsidRPr="003B2DC2">
        <w:rPr>
          <w:sz w:val="20"/>
          <w:szCs w:val="20"/>
          <w:lang w:eastAsia="en-US"/>
        </w:rPr>
        <w:t>e</w:t>
      </w:r>
      <w:r w:rsidR="00583EAB" w:rsidRPr="003B2DC2">
        <w:rPr>
          <w:sz w:val="20"/>
          <w:szCs w:val="20"/>
          <w:lang w:eastAsia="en-US"/>
        </w:rPr>
        <w:t>. Furthermore</w:t>
      </w:r>
      <w:r w:rsidR="00CE38F0">
        <w:rPr>
          <w:sz w:val="20"/>
          <w:szCs w:val="20"/>
          <w:lang w:eastAsia="en-US"/>
        </w:rPr>
        <w:t>,</w:t>
      </w:r>
      <w:r w:rsidR="00583EAB" w:rsidRPr="003B2DC2">
        <w:rPr>
          <w:sz w:val="20"/>
          <w:szCs w:val="20"/>
          <w:lang w:eastAsia="en-US"/>
        </w:rPr>
        <w:t xml:space="preserve"> for each of th</w:t>
      </w:r>
      <w:r w:rsidR="00AC03C8">
        <w:rPr>
          <w:sz w:val="20"/>
          <w:szCs w:val="20"/>
          <w:lang w:eastAsia="en-US"/>
        </w:rPr>
        <w:t>e</w:t>
      </w:r>
      <w:r w:rsidR="00583EAB" w:rsidRPr="003B2DC2">
        <w:rPr>
          <w:sz w:val="20"/>
          <w:szCs w:val="20"/>
          <w:lang w:eastAsia="en-US"/>
        </w:rPr>
        <w:t>s</w:t>
      </w:r>
      <w:r w:rsidR="00AC03C8">
        <w:rPr>
          <w:sz w:val="20"/>
          <w:szCs w:val="20"/>
          <w:lang w:eastAsia="en-US"/>
        </w:rPr>
        <w:t>e</w:t>
      </w:r>
      <w:r w:rsidR="00583EAB" w:rsidRPr="003B2DC2">
        <w:rPr>
          <w:sz w:val="20"/>
          <w:szCs w:val="20"/>
          <w:lang w:eastAsia="en-US"/>
        </w:rPr>
        <w:t xml:space="preserve"> antenna array</w:t>
      </w:r>
      <w:r w:rsidR="00AC03C8">
        <w:rPr>
          <w:sz w:val="20"/>
          <w:szCs w:val="20"/>
          <w:lang w:eastAsia="en-US"/>
        </w:rPr>
        <w:t>s</w:t>
      </w:r>
      <w:r w:rsidR="00583EAB" w:rsidRPr="003B2DC2">
        <w:rPr>
          <w:sz w:val="20"/>
          <w:szCs w:val="20"/>
          <w:lang w:eastAsia="en-US"/>
        </w:rPr>
        <w:t xml:space="preserve"> EVM vs distance has been </w:t>
      </w:r>
      <w:r w:rsidR="00CE38F0">
        <w:rPr>
          <w:sz w:val="20"/>
          <w:szCs w:val="20"/>
          <w:lang w:eastAsia="en-US"/>
        </w:rPr>
        <w:t>measured</w:t>
      </w:r>
      <w:r w:rsidR="00583EAB" w:rsidRPr="003B2DC2">
        <w:rPr>
          <w:sz w:val="20"/>
          <w:szCs w:val="20"/>
          <w:lang w:eastAsia="en-US"/>
        </w:rPr>
        <w:t>.</w:t>
      </w:r>
    </w:p>
    <w:p w14:paraId="6C3EDAA4" w14:textId="77777777" w:rsidR="002340EB" w:rsidRPr="000F38B7" w:rsidRDefault="002340EB" w:rsidP="00D85D07">
      <w:pPr>
        <w:pStyle w:val="Heading1"/>
      </w:pPr>
      <w:bookmarkStart w:id="1" w:name="OLE_LINK10"/>
      <w:bookmarkStart w:id="2" w:name="OLE_LINK11"/>
      <w:r w:rsidRPr="000F38B7">
        <w:t>Measurement Setup</w:t>
      </w:r>
    </w:p>
    <w:p w14:paraId="16D3E572" w14:textId="24CE0726" w:rsidR="002340EB" w:rsidRDefault="002340EB" w:rsidP="008F6191">
      <w:pPr>
        <w:pStyle w:val="ListParagraph"/>
        <w:numPr>
          <w:ilvl w:val="0"/>
          <w:numId w:val="0"/>
        </w:numPr>
        <w:ind w:left="432"/>
        <w:rPr>
          <w:rFonts w:ascii="Arial" w:hAnsi="Arial" w:cs="Arial"/>
          <w:lang w:val="en-US"/>
        </w:rPr>
      </w:pPr>
      <w:r>
        <w:rPr>
          <w:rFonts w:ascii="Arial" w:hAnsi="Arial" w:cs="Arial"/>
          <w:lang w:val="en-US"/>
        </w:rPr>
        <w:t>The measurement setup</w:t>
      </w:r>
      <w:r w:rsidR="008F6191">
        <w:rPr>
          <w:rFonts w:ascii="Arial" w:hAnsi="Arial" w:cs="Arial"/>
          <w:lang w:val="en-US"/>
        </w:rPr>
        <w:t xml:space="preserve"> used</w:t>
      </w:r>
      <w:r>
        <w:rPr>
          <w:rFonts w:ascii="Arial" w:hAnsi="Arial" w:cs="Arial"/>
          <w:lang w:val="en-US"/>
        </w:rPr>
        <w:t xml:space="preserve"> is the same as mentioned in [</w:t>
      </w:r>
      <w:r w:rsidR="00692F54">
        <w:rPr>
          <w:rFonts w:ascii="Arial" w:hAnsi="Arial" w:cs="Arial"/>
          <w:lang w:val="en-US"/>
        </w:rPr>
        <w:t>2</w:t>
      </w:r>
      <w:r>
        <w:rPr>
          <w:rFonts w:ascii="Arial" w:hAnsi="Arial" w:cs="Arial"/>
          <w:lang w:val="en-US"/>
        </w:rPr>
        <w:t>]</w:t>
      </w:r>
      <w:r w:rsidR="008F6191">
        <w:rPr>
          <w:rFonts w:ascii="Arial" w:hAnsi="Arial" w:cs="Arial"/>
          <w:lang w:val="en-US"/>
        </w:rPr>
        <w:t xml:space="preserve">. </w:t>
      </w:r>
      <w:r w:rsidR="008F6191" w:rsidRPr="008F6191">
        <w:rPr>
          <w:rFonts w:ascii="Arial" w:hAnsi="Arial" w:cs="Arial"/>
          <w:lang w:val="en-US"/>
        </w:rPr>
        <w:t>The RX horn antenna is connected to the spectrum analyzer, R&amp;S®FSW67 with a frequency range up to 67 GHz, while the TX Antenna Under Test (AUT) is connected to the signal generator, R&amp;S®SMW200A with a frequency range up to 40 GHz; the spectrum analyzer measures the frame power of the Verizon pre-5G signals generated by the signal generator.</w:t>
      </w:r>
      <w:r w:rsidR="008F6191">
        <w:rPr>
          <w:rFonts w:ascii="Arial" w:hAnsi="Arial" w:cs="Arial"/>
          <w:lang w:val="en-US"/>
        </w:rPr>
        <w:t xml:space="preserve"> </w:t>
      </w:r>
      <w:r w:rsidR="008F6191" w:rsidRPr="008F6191">
        <w:rPr>
          <w:rFonts w:ascii="Arial" w:hAnsi="Arial" w:cs="Arial"/>
          <w:lang w:val="en-US"/>
        </w:rPr>
        <w:t>A power amplifier with 22dB of gain at the output of the signal generator is used to compensate the relatively high path losses for larger measurement distances studied in this contribution.  Both antennas (RX: horn antenna, TX: AUT) are connected to the test equipment using mm-wave coax cable connections. The separation distance between the antennas, placed in an open area test site, is varied over a fairly large range, i.e., from 1cm to ~2m to guarantee that the transition between near and far field is captured.</w:t>
      </w:r>
    </w:p>
    <w:p w14:paraId="568C1B41" w14:textId="4F1D66BE" w:rsidR="00943F9A" w:rsidRDefault="00943F9A" w:rsidP="008F6191">
      <w:pPr>
        <w:pStyle w:val="ListParagraph"/>
        <w:numPr>
          <w:ilvl w:val="0"/>
          <w:numId w:val="0"/>
        </w:numPr>
        <w:ind w:left="432"/>
        <w:rPr>
          <w:rFonts w:ascii="Arial" w:hAnsi="Arial" w:cs="Arial"/>
          <w:lang w:val="en-US"/>
        </w:rPr>
      </w:pPr>
    </w:p>
    <w:p w14:paraId="02428D2F" w14:textId="2A326572" w:rsidR="002340EB" w:rsidRDefault="002340EB" w:rsidP="00F63B46">
      <w:pPr>
        <w:pStyle w:val="ListParagraph"/>
        <w:numPr>
          <w:ilvl w:val="0"/>
          <w:numId w:val="0"/>
        </w:numPr>
        <w:ind w:left="432"/>
        <w:rPr>
          <w:rFonts w:ascii="Arial" w:hAnsi="Arial" w:cs="Arial"/>
          <w:lang w:val="en-US"/>
        </w:rPr>
      </w:pPr>
      <w:r w:rsidRPr="000071F7">
        <w:rPr>
          <w:noProof/>
          <w:lang w:val="en-US"/>
        </w:rPr>
        <w:lastRenderedPageBreak/>
        <w:drawing>
          <wp:inline distT="0" distB="0" distL="0" distR="0" wp14:anchorId="6A6A8BF2" wp14:editId="78AF3988">
            <wp:extent cx="5943600" cy="2578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578735"/>
                    </a:xfrm>
                    <a:prstGeom prst="rect">
                      <a:avLst/>
                    </a:prstGeom>
                  </pic:spPr>
                </pic:pic>
              </a:graphicData>
            </a:graphic>
          </wp:inline>
        </w:drawing>
      </w:r>
    </w:p>
    <w:p w14:paraId="392B1824" w14:textId="77777777" w:rsidR="008F6191" w:rsidRPr="008F6191" w:rsidRDefault="008F6191" w:rsidP="008F6191">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Figure 1: Measurement Setup for EIRP and EVM Measurements</w:t>
      </w:r>
    </w:p>
    <w:p w14:paraId="71D53E46" w14:textId="43FD5D64" w:rsidR="00943F9A" w:rsidRPr="00D85D07" w:rsidRDefault="002572E3" w:rsidP="00D85D07">
      <w:pPr>
        <w:pStyle w:val="Heading1"/>
      </w:pPr>
      <w:r>
        <w:t>Minimum Measurement Distance Analysis</w:t>
      </w:r>
    </w:p>
    <w:p w14:paraId="182ABB06" w14:textId="7A10E0FF" w:rsidR="002440B3" w:rsidRPr="004C29B3" w:rsidRDefault="005C6E31" w:rsidP="00A13F91">
      <w:pPr>
        <w:spacing w:after="60"/>
        <w:rPr>
          <w:rFonts w:eastAsia="Times New Roman"/>
          <w:sz w:val="20"/>
          <w:szCs w:val="20"/>
          <w:lang w:val="en-GB" w:eastAsia="en-GB"/>
        </w:rPr>
      </w:pPr>
      <w:r w:rsidRPr="004C29B3">
        <w:rPr>
          <w:rFonts w:eastAsia="Times New Roman"/>
          <w:sz w:val="20"/>
          <w:szCs w:val="20"/>
          <w:lang w:val="en-GB" w:eastAsia="en-GB"/>
        </w:rPr>
        <w:t xml:space="preserve">In </w:t>
      </w:r>
      <w:r w:rsidR="00692F54">
        <w:rPr>
          <w:rFonts w:eastAsia="Times New Roman"/>
          <w:sz w:val="20"/>
          <w:szCs w:val="20"/>
          <w:lang w:val="en-GB" w:eastAsia="en-GB"/>
        </w:rPr>
        <w:t>[2]</w:t>
      </w:r>
      <w:r w:rsidR="00BC7E80">
        <w:rPr>
          <w:rFonts w:eastAsia="Times New Roman"/>
          <w:sz w:val="20"/>
          <w:szCs w:val="20"/>
          <w:lang w:val="en-GB" w:eastAsia="en-GB"/>
        </w:rPr>
        <w:t>,</w:t>
      </w:r>
      <w:r w:rsidRPr="004C29B3">
        <w:rPr>
          <w:rFonts w:eastAsia="Times New Roman"/>
          <w:sz w:val="20"/>
          <w:szCs w:val="20"/>
          <w:lang w:val="en-GB" w:eastAsia="en-GB"/>
        </w:rPr>
        <w:t xml:space="preserve"> an experimental method </w:t>
      </w:r>
      <w:r w:rsidR="00BC7E80">
        <w:rPr>
          <w:rFonts w:eastAsia="Times New Roman"/>
          <w:sz w:val="20"/>
          <w:szCs w:val="20"/>
          <w:lang w:val="en-GB" w:eastAsia="en-GB"/>
        </w:rPr>
        <w:t xml:space="preserve">to determine the min. measurement distance for antenna pairs </w:t>
      </w:r>
      <w:r w:rsidRPr="004C29B3">
        <w:rPr>
          <w:rFonts w:eastAsia="Times New Roman"/>
          <w:sz w:val="20"/>
          <w:szCs w:val="20"/>
          <w:lang w:val="en-GB" w:eastAsia="en-GB"/>
        </w:rPr>
        <w:t>was proposed based on EIRP measurement</w:t>
      </w:r>
      <w:r w:rsidR="00BC7E80">
        <w:rPr>
          <w:rFonts w:eastAsia="Times New Roman"/>
          <w:sz w:val="20"/>
          <w:szCs w:val="20"/>
          <w:lang w:val="en-GB" w:eastAsia="en-GB"/>
        </w:rPr>
        <w:t xml:space="preserve">s at the centre of the </w:t>
      </w:r>
      <w:r w:rsidRPr="004C29B3">
        <w:rPr>
          <w:rFonts w:eastAsia="Times New Roman"/>
          <w:sz w:val="20"/>
          <w:szCs w:val="20"/>
          <w:lang w:val="en-GB" w:eastAsia="en-GB"/>
        </w:rPr>
        <w:t>beam: The deviation of 1dB between EIRP measurements and the</w:t>
      </w:r>
      <w:r w:rsidR="00AC03C8" w:rsidRPr="004C29B3">
        <w:rPr>
          <w:rFonts w:eastAsia="Times New Roman"/>
          <w:sz w:val="20"/>
          <w:szCs w:val="20"/>
          <w:lang w:val="en-GB" w:eastAsia="en-GB"/>
        </w:rPr>
        <w:t xml:space="preserve"> associated</w:t>
      </w:r>
      <w:r w:rsidR="00BC7E80">
        <w:rPr>
          <w:rFonts w:eastAsia="Times New Roman"/>
          <w:sz w:val="20"/>
          <w:szCs w:val="20"/>
          <w:lang w:val="en-GB" w:eastAsia="en-GB"/>
        </w:rPr>
        <w:t xml:space="preserve"> relative</w:t>
      </w:r>
      <w:r w:rsidRPr="004C29B3">
        <w:rPr>
          <w:rFonts w:eastAsia="Times New Roman"/>
          <w:sz w:val="20"/>
          <w:szCs w:val="20"/>
          <w:lang w:val="en-GB" w:eastAsia="en-GB"/>
        </w:rPr>
        <w:t xml:space="preserve"> free space path loss</w:t>
      </w:r>
      <w:r w:rsidR="00AC03C8" w:rsidRPr="004C29B3">
        <w:rPr>
          <w:rFonts w:eastAsia="Times New Roman"/>
          <w:sz w:val="20"/>
          <w:szCs w:val="20"/>
          <w:lang w:val="en-GB" w:eastAsia="en-GB"/>
        </w:rPr>
        <w:t xml:space="preserve"> (FSPL)</w:t>
      </w:r>
      <w:r w:rsidRPr="004C29B3">
        <w:rPr>
          <w:rFonts w:eastAsia="Times New Roman"/>
          <w:sz w:val="20"/>
          <w:szCs w:val="20"/>
          <w:lang w:val="en-GB" w:eastAsia="en-GB"/>
        </w:rPr>
        <w:t xml:space="preserve"> </w:t>
      </w:r>
      <w:r w:rsidR="00BC7E80">
        <w:rPr>
          <w:rFonts w:eastAsia="Times New Roman"/>
          <w:sz w:val="20"/>
          <w:szCs w:val="20"/>
          <w:lang w:val="en-GB" w:eastAsia="en-GB"/>
        </w:rPr>
        <w:t>yields</w:t>
      </w:r>
      <w:r w:rsidRPr="004C29B3">
        <w:rPr>
          <w:rFonts w:eastAsia="Times New Roman"/>
          <w:sz w:val="20"/>
          <w:szCs w:val="20"/>
          <w:lang w:val="en-GB" w:eastAsia="en-GB"/>
        </w:rPr>
        <w:t xml:space="preserve"> the measured </w:t>
      </w:r>
      <w:r w:rsidR="00BC7E80">
        <w:rPr>
          <w:rFonts w:eastAsia="Times New Roman"/>
          <w:sz w:val="20"/>
          <w:szCs w:val="20"/>
          <w:lang w:val="en-GB" w:eastAsia="en-GB"/>
        </w:rPr>
        <w:t>min. measurement</w:t>
      </w:r>
      <w:r w:rsidRPr="004C29B3">
        <w:rPr>
          <w:rFonts w:eastAsia="Times New Roman"/>
          <w:sz w:val="20"/>
          <w:szCs w:val="20"/>
          <w:lang w:val="en-GB" w:eastAsia="en-GB"/>
        </w:rPr>
        <w:t xml:space="preserve"> distance. </w:t>
      </w:r>
      <w:r w:rsidR="00BC7E80" w:rsidRPr="00BC7E80">
        <w:rPr>
          <w:rFonts w:eastAsia="Times New Roman"/>
          <w:sz w:val="20"/>
          <w:szCs w:val="20"/>
          <w:lang w:val="en-GB" w:eastAsia="en-GB"/>
        </w:rPr>
        <w:t xml:space="preserve">At antenna separations greater than this minimum measurement distance, the results have converged with the far-field results with a </w:t>
      </w:r>
      <w:r w:rsidR="00BC7E80">
        <w:rPr>
          <w:rFonts w:eastAsia="Times New Roman"/>
          <w:sz w:val="20"/>
          <w:szCs w:val="20"/>
          <w:lang w:val="en-GB" w:eastAsia="en-GB"/>
        </w:rPr>
        <w:t>1dB</w:t>
      </w:r>
      <w:r w:rsidR="00BC7E80" w:rsidRPr="00BC7E80">
        <w:rPr>
          <w:rFonts w:eastAsia="Times New Roman"/>
          <w:sz w:val="20"/>
          <w:szCs w:val="20"/>
          <w:lang w:val="en-GB" w:eastAsia="en-GB"/>
        </w:rPr>
        <w:t xml:space="preserve"> measurement distance MU.</w:t>
      </w:r>
    </w:p>
    <w:p w14:paraId="75C171DF" w14:textId="185CD971" w:rsidR="00A13F91" w:rsidRPr="004C29B3" w:rsidRDefault="001A4852" w:rsidP="00A13F91">
      <w:pPr>
        <w:spacing w:after="60"/>
        <w:rPr>
          <w:rFonts w:eastAsia="Times New Roman"/>
          <w:sz w:val="20"/>
          <w:szCs w:val="20"/>
          <w:lang w:val="en-GB" w:eastAsia="en-GB"/>
        </w:rPr>
      </w:pPr>
      <w:r w:rsidRPr="004C29B3">
        <w:rPr>
          <w:rFonts w:eastAsia="Times New Roman"/>
          <w:sz w:val="20"/>
          <w:szCs w:val="20"/>
          <w:lang w:val="en-GB" w:eastAsia="en-GB"/>
        </w:rPr>
        <w:t>The following figure</w:t>
      </w:r>
      <w:r w:rsidR="00AC03C8" w:rsidRPr="004C29B3">
        <w:rPr>
          <w:rFonts w:eastAsia="Times New Roman"/>
          <w:sz w:val="20"/>
          <w:szCs w:val="20"/>
          <w:lang w:val="en-GB" w:eastAsia="en-GB"/>
        </w:rPr>
        <w:t xml:space="preserve">s show </w:t>
      </w:r>
      <w:r w:rsidRPr="004C29B3">
        <w:rPr>
          <w:rFonts w:eastAsia="Times New Roman"/>
          <w:sz w:val="20"/>
          <w:szCs w:val="20"/>
          <w:lang w:val="en-GB" w:eastAsia="en-GB"/>
        </w:rPr>
        <w:t>t</w:t>
      </w:r>
      <w:r w:rsidR="00692E57" w:rsidRPr="004C29B3">
        <w:rPr>
          <w:rFonts w:eastAsia="Times New Roman"/>
          <w:sz w:val="20"/>
          <w:szCs w:val="20"/>
          <w:lang w:val="en-GB" w:eastAsia="en-GB"/>
        </w:rPr>
        <w:t xml:space="preserve">he deviation between EIRP measurements and the free space path loss </w:t>
      </w:r>
      <w:r w:rsidR="00AC03C8" w:rsidRPr="004C29B3">
        <w:rPr>
          <w:rFonts w:eastAsia="Times New Roman"/>
          <w:sz w:val="20"/>
          <w:szCs w:val="20"/>
          <w:lang w:val="en-GB" w:eastAsia="en-GB"/>
        </w:rPr>
        <w:t>vs</w:t>
      </w:r>
      <w:r w:rsidR="00692E57" w:rsidRPr="004C29B3">
        <w:rPr>
          <w:rFonts w:eastAsia="Times New Roman"/>
          <w:sz w:val="20"/>
          <w:szCs w:val="20"/>
          <w:lang w:val="en-GB" w:eastAsia="en-GB"/>
        </w:rPr>
        <w:t xml:space="preserve"> measurement distance </w:t>
      </w:r>
      <w:r w:rsidR="004C29B3" w:rsidRPr="004C29B3">
        <w:rPr>
          <w:rFonts w:eastAsia="Times New Roman"/>
          <w:sz w:val="20"/>
          <w:szCs w:val="20"/>
          <w:lang w:val="en-GB" w:eastAsia="en-GB"/>
        </w:rPr>
        <w:t xml:space="preserve">for 4 antenna arrays </w:t>
      </w:r>
      <w:r w:rsidR="004C29B3">
        <w:rPr>
          <w:rFonts w:eastAsia="Times New Roman"/>
          <w:sz w:val="20"/>
          <w:szCs w:val="20"/>
          <w:lang w:val="en-GB" w:eastAsia="en-GB"/>
        </w:rPr>
        <w:t xml:space="preserve">and </w:t>
      </w:r>
      <w:r w:rsidR="005C6E31" w:rsidRPr="004C29B3">
        <w:rPr>
          <w:rFonts w:eastAsia="Times New Roman"/>
          <w:sz w:val="20"/>
          <w:szCs w:val="20"/>
          <w:lang w:val="en-GB" w:eastAsia="en-GB"/>
        </w:rPr>
        <w:t>for 5 signal types: V</w:t>
      </w:r>
      <w:r w:rsidR="0098465A">
        <w:rPr>
          <w:rFonts w:eastAsia="Times New Roman"/>
          <w:sz w:val="20"/>
          <w:szCs w:val="20"/>
          <w:lang w:val="en-GB" w:eastAsia="en-GB"/>
        </w:rPr>
        <w:t>z</w:t>
      </w:r>
      <w:r w:rsidR="002572E3">
        <w:rPr>
          <w:rFonts w:eastAsia="Times New Roman"/>
          <w:sz w:val="20"/>
          <w:szCs w:val="20"/>
          <w:lang w:val="en-GB" w:eastAsia="en-GB"/>
        </w:rPr>
        <w:t>W</w:t>
      </w:r>
      <w:r w:rsidR="005C6E31" w:rsidRPr="004C29B3">
        <w:rPr>
          <w:rFonts w:eastAsia="Times New Roman"/>
          <w:sz w:val="20"/>
          <w:szCs w:val="20"/>
          <w:lang w:val="en-GB" w:eastAsia="en-GB"/>
        </w:rPr>
        <w:t xml:space="preserve"> Pre-5G for</w:t>
      </w:r>
      <w:r w:rsidR="00A13F91" w:rsidRPr="004C29B3">
        <w:rPr>
          <w:rFonts w:eastAsia="Times New Roman"/>
          <w:sz w:val="20"/>
          <w:szCs w:val="20"/>
          <w:lang w:val="en-GB" w:eastAsia="en-GB"/>
        </w:rPr>
        <w:t xml:space="preserve"> 100MHz</w:t>
      </w:r>
      <w:r w:rsidR="005C6E31" w:rsidRPr="004C29B3">
        <w:rPr>
          <w:rFonts w:eastAsia="Times New Roman"/>
          <w:sz w:val="20"/>
          <w:szCs w:val="20"/>
          <w:lang w:val="en-GB" w:eastAsia="en-GB"/>
        </w:rPr>
        <w:t>, 1</w:t>
      </w:r>
      <w:r w:rsidR="00A13F91" w:rsidRPr="004C29B3">
        <w:rPr>
          <w:rFonts w:eastAsia="Times New Roman"/>
          <w:sz w:val="20"/>
          <w:szCs w:val="20"/>
          <w:lang w:val="en-GB" w:eastAsia="en-GB"/>
        </w:rPr>
        <w:t>0</w:t>
      </w:r>
      <w:r w:rsidR="00692E57" w:rsidRPr="004C29B3">
        <w:rPr>
          <w:rFonts w:eastAsia="Times New Roman"/>
          <w:sz w:val="20"/>
          <w:szCs w:val="20"/>
          <w:lang w:val="en-GB" w:eastAsia="en-GB"/>
        </w:rPr>
        <w:t>MHz</w:t>
      </w:r>
      <w:r w:rsidR="00A13F91" w:rsidRPr="004C29B3">
        <w:rPr>
          <w:rFonts w:eastAsia="Times New Roman"/>
          <w:sz w:val="20"/>
          <w:szCs w:val="20"/>
          <w:lang w:val="en-GB" w:eastAsia="en-GB"/>
        </w:rPr>
        <w:t>, 1MHz and 100kHz</w:t>
      </w:r>
      <w:r w:rsidR="00692E57" w:rsidRPr="004C29B3">
        <w:rPr>
          <w:rFonts w:eastAsia="Times New Roman"/>
          <w:sz w:val="20"/>
          <w:szCs w:val="20"/>
          <w:lang w:val="en-GB" w:eastAsia="en-GB"/>
        </w:rPr>
        <w:t xml:space="preserve"> </w:t>
      </w:r>
      <w:r w:rsidR="005C6E31" w:rsidRPr="004C29B3">
        <w:rPr>
          <w:rFonts w:eastAsia="Times New Roman"/>
          <w:sz w:val="20"/>
          <w:szCs w:val="20"/>
          <w:lang w:val="en-GB" w:eastAsia="en-GB"/>
        </w:rPr>
        <w:t>channel bandwidths and CW</w:t>
      </w:r>
      <w:r w:rsidR="00692E57" w:rsidRPr="004C29B3">
        <w:rPr>
          <w:rFonts w:eastAsia="Times New Roman"/>
          <w:sz w:val="20"/>
          <w:szCs w:val="20"/>
          <w:lang w:val="en-GB" w:eastAsia="en-GB"/>
        </w:rPr>
        <w:t>. Some of the outlier measurements are likely caused by imperfections in the test setup</w:t>
      </w:r>
      <w:r w:rsidR="00AC03C8" w:rsidRPr="004C29B3">
        <w:rPr>
          <w:rFonts w:eastAsia="Times New Roman"/>
          <w:sz w:val="20"/>
          <w:szCs w:val="20"/>
          <w:lang w:val="en-GB" w:eastAsia="en-GB"/>
        </w:rPr>
        <w:t>.</w:t>
      </w:r>
    </w:p>
    <w:p w14:paraId="240FB5E0" w14:textId="5A739DF8" w:rsidR="00692E57" w:rsidRDefault="0061417A" w:rsidP="00943F9A">
      <w:pPr>
        <w:spacing w:after="60"/>
        <w:jc w:val="center"/>
        <w:rPr>
          <w:rFonts w:ascii="Times New Roman" w:eastAsia="Times New Roman" w:hAnsi="Times New Roman" w:cs="Times New Roman"/>
          <w:sz w:val="20"/>
          <w:szCs w:val="20"/>
          <w:lang w:eastAsia="en-GB"/>
        </w:rPr>
      </w:pPr>
      <w:r>
        <w:rPr>
          <w:noProof/>
          <w:lang w:eastAsia="en-US"/>
        </w:rPr>
        <w:lastRenderedPageBreak/>
        <w:drawing>
          <wp:inline distT="0" distB="0" distL="0" distR="0" wp14:anchorId="0737FBA8" wp14:editId="28283B1C">
            <wp:extent cx="5303520" cy="35067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2161" cy="3512497"/>
                    </a:xfrm>
                    <a:prstGeom prst="rect">
                      <a:avLst/>
                    </a:prstGeom>
                  </pic:spPr>
                </pic:pic>
              </a:graphicData>
            </a:graphic>
          </wp:inline>
        </w:drawing>
      </w:r>
    </w:p>
    <w:p w14:paraId="20801DB8" w14:textId="0675DBF8" w:rsidR="00D85D07" w:rsidRPr="00D85D07" w:rsidRDefault="00D85D07" w:rsidP="00D85D0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2</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EIRP Measurements as a function of distance for the 4x1 patch antenna array. </w:t>
      </w:r>
    </w:p>
    <w:p w14:paraId="02BA4526" w14:textId="137AF4ED" w:rsidR="00BC6BB8" w:rsidRDefault="00D07006" w:rsidP="0016652D">
      <w:pPr>
        <w:pStyle w:val="ListParagraph"/>
        <w:numPr>
          <w:ilvl w:val="0"/>
          <w:numId w:val="0"/>
        </w:numPr>
        <w:jc w:val="center"/>
        <w:rPr>
          <w:rFonts w:ascii="Arial" w:hAnsi="Arial" w:cs="Arial"/>
          <w:lang w:val="en-US"/>
        </w:rPr>
      </w:pPr>
      <w:r>
        <w:rPr>
          <w:noProof/>
          <w:lang w:val="en-US"/>
        </w:rPr>
        <w:drawing>
          <wp:inline distT="0" distB="0" distL="0" distR="0" wp14:anchorId="45104015" wp14:editId="417D5AED">
            <wp:extent cx="5632069" cy="3675888"/>
            <wp:effectExtent l="0" t="0" r="698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5949" cy="3678420"/>
                    </a:xfrm>
                    <a:prstGeom prst="rect">
                      <a:avLst/>
                    </a:prstGeom>
                  </pic:spPr>
                </pic:pic>
              </a:graphicData>
            </a:graphic>
          </wp:inline>
        </w:drawing>
      </w:r>
    </w:p>
    <w:p w14:paraId="2796C518" w14:textId="03CE4B6D" w:rsidR="00D85D07" w:rsidRPr="00D85D07" w:rsidRDefault="00D85D07" w:rsidP="00D85D0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3</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EIRP Measurements as a function of distance for the 4x1 dipole antenna array. </w:t>
      </w:r>
    </w:p>
    <w:p w14:paraId="6F12D919" w14:textId="77777777" w:rsidR="00D85D07" w:rsidRPr="00D85D07" w:rsidRDefault="00D85D07" w:rsidP="0016652D">
      <w:pPr>
        <w:pStyle w:val="ListParagraph"/>
        <w:numPr>
          <w:ilvl w:val="0"/>
          <w:numId w:val="0"/>
        </w:numPr>
        <w:jc w:val="center"/>
        <w:rPr>
          <w:rFonts w:ascii="Arial" w:hAnsi="Arial" w:cs="Arial"/>
          <w:lang w:val="en-GB"/>
        </w:rPr>
      </w:pPr>
    </w:p>
    <w:p w14:paraId="4B9076C9" w14:textId="74818CBF" w:rsidR="00D22FC8" w:rsidRDefault="0061417A" w:rsidP="0016652D">
      <w:pPr>
        <w:pStyle w:val="ListParagraph"/>
        <w:numPr>
          <w:ilvl w:val="0"/>
          <w:numId w:val="0"/>
        </w:numPr>
        <w:jc w:val="center"/>
        <w:rPr>
          <w:rFonts w:ascii="Arial" w:hAnsi="Arial" w:cs="Arial"/>
          <w:lang w:val="en-US"/>
        </w:rPr>
      </w:pPr>
      <w:r>
        <w:rPr>
          <w:noProof/>
          <w:lang w:val="en-US"/>
        </w:rPr>
        <w:lastRenderedPageBreak/>
        <w:drawing>
          <wp:inline distT="0" distB="0" distL="0" distR="0" wp14:anchorId="6CDC1AC6" wp14:editId="22D1F8C7">
            <wp:extent cx="5768904" cy="3346704"/>
            <wp:effectExtent l="0" t="0" r="381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81319" cy="3353906"/>
                    </a:xfrm>
                    <a:prstGeom prst="rect">
                      <a:avLst/>
                    </a:prstGeom>
                  </pic:spPr>
                </pic:pic>
              </a:graphicData>
            </a:graphic>
          </wp:inline>
        </w:drawing>
      </w:r>
    </w:p>
    <w:p w14:paraId="4EBF399B" w14:textId="7CF5E68D" w:rsidR="00D85D07" w:rsidRPr="00D85D07" w:rsidRDefault="00D85D07" w:rsidP="00D85D0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4</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EIRP Measurements as a function of distance for the 16x1 patch antenna array. </w:t>
      </w:r>
    </w:p>
    <w:p w14:paraId="1D729500" w14:textId="2236EDE4" w:rsidR="0016652D" w:rsidRDefault="004D510E" w:rsidP="0016652D">
      <w:pPr>
        <w:pStyle w:val="ListParagraph"/>
        <w:numPr>
          <w:ilvl w:val="0"/>
          <w:numId w:val="0"/>
        </w:numPr>
        <w:rPr>
          <w:rFonts w:ascii="Arial" w:hAnsi="Arial" w:cs="Arial"/>
          <w:lang w:val="en-US"/>
        </w:rPr>
      </w:pPr>
      <w:r>
        <w:rPr>
          <w:noProof/>
          <w:lang w:val="en-US"/>
        </w:rPr>
        <w:drawing>
          <wp:inline distT="0" distB="0" distL="0" distR="0" wp14:anchorId="13B57930" wp14:editId="457034E0">
            <wp:extent cx="5943600" cy="39636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963670"/>
                    </a:xfrm>
                    <a:prstGeom prst="rect">
                      <a:avLst/>
                    </a:prstGeom>
                  </pic:spPr>
                </pic:pic>
              </a:graphicData>
            </a:graphic>
          </wp:inline>
        </w:drawing>
      </w:r>
    </w:p>
    <w:p w14:paraId="183CAAD8" w14:textId="39E4168E" w:rsidR="00D85D07" w:rsidRPr="00D85D07" w:rsidRDefault="00D85D07" w:rsidP="00D85D0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5</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EIRP Measurements as a function of distance for the 4x2 patch antenna array. </w:t>
      </w:r>
    </w:p>
    <w:p w14:paraId="305113A1" w14:textId="77777777" w:rsidR="00D85D07" w:rsidRPr="00D85D07" w:rsidRDefault="00D85D07" w:rsidP="0016652D">
      <w:pPr>
        <w:pStyle w:val="ListParagraph"/>
        <w:numPr>
          <w:ilvl w:val="0"/>
          <w:numId w:val="0"/>
        </w:numPr>
        <w:rPr>
          <w:rFonts w:ascii="Arial" w:hAnsi="Arial" w:cs="Arial"/>
          <w:lang w:val="en-GB"/>
        </w:rPr>
      </w:pPr>
    </w:p>
    <w:p w14:paraId="6706A08E" w14:textId="49520149" w:rsidR="005C6E31" w:rsidRPr="00DC51DC" w:rsidRDefault="005C6E31" w:rsidP="005C6E31">
      <w:pPr>
        <w:spacing w:after="60"/>
        <w:rPr>
          <w:rFonts w:eastAsia="Times New Roman"/>
          <w:sz w:val="20"/>
          <w:szCs w:val="20"/>
          <w:lang w:val="en-GB" w:eastAsia="en-GB"/>
        </w:rPr>
      </w:pPr>
      <w:r w:rsidRPr="00DC51DC">
        <w:rPr>
          <w:rFonts w:eastAsia="Times New Roman"/>
          <w:sz w:val="20"/>
          <w:szCs w:val="20"/>
          <w:lang w:val="en-GB" w:eastAsia="en-GB"/>
        </w:rPr>
        <w:lastRenderedPageBreak/>
        <w:t xml:space="preserve">Table 2 outlines the different approaches to theoretically determine the estimated far-field distance,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sphere</m:t>
            </m:r>
          </m:sub>
        </m:sSub>
      </m:oMath>
      <w:r w:rsidRPr="00DC51DC">
        <w:rPr>
          <w:rFonts w:eastAsia="Times New Roman"/>
          <w:sz w:val="20"/>
          <w:szCs w:val="20"/>
          <w:lang w:val="en-GB" w:eastAsia="en-GB"/>
        </w:rPr>
        <w:t>, based on the sphere enclosing the DUT, i.e., PCB, and based on the dimensions of the radiating elements/active region</w:t>
      </w:r>
      <w:r w:rsidR="00DC51DC" w:rsidRPr="00DC51DC">
        <w:rPr>
          <w:rFonts w:eastAsia="Times New Roman"/>
          <w:i/>
          <w:sz w:val="20"/>
          <w:szCs w:val="20"/>
          <w:lang w:val="en-GB" w:eastAsia="en-GB"/>
        </w:rPr>
        <w:t xml:space="preserve"> r</w:t>
      </w:r>
      <w:r w:rsidR="00DC51DC" w:rsidRPr="00DC51DC">
        <w:rPr>
          <w:rFonts w:eastAsia="Times New Roman"/>
          <w:i/>
          <w:sz w:val="20"/>
          <w:szCs w:val="20"/>
          <w:vertAlign w:val="subscript"/>
          <w:lang w:val="en-GB" w:eastAsia="en-GB"/>
        </w:rPr>
        <w:t>f,</w:t>
      </w:r>
      <w:r w:rsidR="00D85D07">
        <w:rPr>
          <w:rFonts w:eastAsia="Times New Roman"/>
          <w:sz w:val="20"/>
          <w:szCs w:val="20"/>
          <w:vertAlign w:val="subscript"/>
          <w:lang w:val="en-GB" w:eastAsia="en-GB"/>
        </w:rPr>
        <w:t>AR</w:t>
      </w:r>
      <w:r w:rsidR="00D85D07">
        <w:rPr>
          <w:rFonts w:eastAsia="Times New Roman"/>
          <w:sz w:val="20"/>
          <w:szCs w:val="20"/>
          <w:lang w:val="en-GB" w:eastAsia="en-GB"/>
        </w:rPr>
        <w:t>. In that</w:t>
      </w:r>
      <w:r w:rsidRPr="00DC51DC">
        <w:rPr>
          <w:rFonts w:eastAsia="Times New Roman"/>
          <w:sz w:val="20"/>
          <w:szCs w:val="20"/>
          <w:lang w:val="en-GB" w:eastAsia="en-GB"/>
        </w:rPr>
        <w:t xml:space="preserve"> </w:t>
      </w:r>
      <w:r w:rsidR="00D85D07">
        <w:rPr>
          <w:rFonts w:eastAsia="Times New Roman"/>
          <w:sz w:val="20"/>
          <w:szCs w:val="20"/>
          <w:lang w:val="en-GB" w:eastAsia="en-GB"/>
        </w:rPr>
        <w:t xml:space="preserve">Table, </w:t>
      </w:r>
      <w:r w:rsidRPr="00DC51DC">
        <w:rPr>
          <w:rFonts w:eastAsia="Times New Roman"/>
          <w:sz w:val="20"/>
          <w:szCs w:val="20"/>
          <w:lang w:val="en-GB" w:eastAsia="en-GB"/>
        </w:rPr>
        <w:t>w</w:t>
      </w:r>
      <w:r w:rsidR="0099799A" w:rsidRPr="00DC51DC">
        <w:rPr>
          <w:rFonts w:eastAsia="Times New Roman"/>
          <w:sz w:val="20"/>
          <w:szCs w:val="20"/>
          <w:lang w:val="en-GB" w:eastAsia="en-GB"/>
        </w:rPr>
        <w:t>e have noted</w:t>
      </w:r>
      <w:r w:rsidRPr="00DC51DC">
        <w:rPr>
          <w:rFonts w:eastAsia="Times New Roman"/>
          <w:sz w:val="20"/>
          <w:szCs w:val="20"/>
          <w:lang w:val="en-GB" w:eastAsia="en-GB"/>
        </w:rPr>
        <w:t xml:space="preserve"> for each of the 4</w:t>
      </w:r>
      <w:r w:rsidR="0099799A" w:rsidRPr="00DC51DC">
        <w:rPr>
          <w:rFonts w:eastAsia="Times New Roman"/>
          <w:sz w:val="20"/>
          <w:szCs w:val="20"/>
          <w:lang w:val="en-GB" w:eastAsia="en-GB"/>
        </w:rPr>
        <w:t xml:space="preserve"> </w:t>
      </w:r>
      <w:r w:rsidRPr="00DC51DC">
        <w:rPr>
          <w:rFonts w:eastAsia="Times New Roman"/>
          <w:sz w:val="20"/>
          <w:szCs w:val="20"/>
          <w:lang w:val="en-GB" w:eastAsia="en-GB"/>
        </w:rPr>
        <w:t xml:space="preserve">antenna arrays the measured </w:t>
      </w:r>
      <w:r w:rsidR="00D85D07">
        <w:rPr>
          <w:rFonts w:eastAsia="Times New Roman"/>
          <w:sz w:val="20"/>
          <w:szCs w:val="20"/>
          <w:lang w:val="en-GB" w:eastAsia="en-GB"/>
        </w:rPr>
        <w:t>min. measurement distance</w:t>
      </w:r>
      <w:r w:rsidRPr="00DC51DC">
        <w:rPr>
          <w:rFonts w:eastAsia="Times New Roman"/>
          <w:sz w:val="20"/>
          <w:szCs w:val="20"/>
          <w:lang w:val="en-GB" w:eastAsia="en-GB"/>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 1dB</m:t>
            </m:r>
          </m:sub>
        </m:sSub>
      </m:oMath>
      <w:r w:rsidR="0099799A" w:rsidRPr="00DC51DC">
        <w:rPr>
          <w:rFonts w:eastAsia="Times New Roman"/>
          <w:sz w:val="20"/>
          <w:szCs w:val="20"/>
          <w:lang w:val="en-GB" w:eastAsia="en-GB"/>
        </w:rPr>
        <w:t xml:space="preserve">, </w:t>
      </w:r>
      <w:r w:rsidR="002572E3">
        <w:rPr>
          <w:rFonts w:eastAsia="Times New Roman"/>
          <w:sz w:val="20"/>
          <w:szCs w:val="20"/>
          <w:lang w:val="en-GB" w:eastAsia="en-GB"/>
        </w:rPr>
        <w:t>extracted</w:t>
      </w:r>
      <w:r w:rsidR="0099799A" w:rsidRPr="00DC51DC">
        <w:rPr>
          <w:rFonts w:eastAsia="Times New Roman"/>
          <w:sz w:val="20"/>
          <w:szCs w:val="20"/>
          <w:lang w:val="en-GB" w:eastAsia="en-GB"/>
        </w:rPr>
        <w:t xml:space="preserve"> </w:t>
      </w:r>
      <w:r w:rsidR="00D85D07">
        <w:rPr>
          <w:rFonts w:eastAsia="Times New Roman"/>
          <w:sz w:val="20"/>
          <w:szCs w:val="20"/>
          <w:lang w:val="en-GB" w:eastAsia="en-GB"/>
        </w:rPr>
        <w:t>from each of the plots</w:t>
      </w:r>
      <w:r w:rsidR="00AD74E8">
        <w:rPr>
          <w:rFonts w:eastAsia="Times New Roman"/>
          <w:sz w:val="20"/>
          <w:szCs w:val="20"/>
          <w:lang w:val="en-GB" w:eastAsia="en-GB"/>
        </w:rPr>
        <w:t xml:space="preserve"> shown in Figure 2 to 4.</w:t>
      </w:r>
    </w:p>
    <w:p w14:paraId="06B1D872" w14:textId="4CF9CA8C" w:rsidR="005C6E31" w:rsidRPr="00D80A93" w:rsidRDefault="005C6E31" w:rsidP="0099799A">
      <w:pPr>
        <w:pStyle w:val="LightGrid-Accent31"/>
        <w:ind w:left="0"/>
        <w:jc w:val="center"/>
        <w:rPr>
          <w:b/>
        </w:rPr>
      </w:pPr>
      <w:r w:rsidRPr="00D80A93">
        <w:rPr>
          <w:b/>
        </w:rPr>
        <w:t xml:space="preserve">Table </w:t>
      </w:r>
      <w:r>
        <w:rPr>
          <w:b/>
        </w:rPr>
        <w:t>2</w:t>
      </w:r>
      <w:r w:rsidRPr="00D80A93">
        <w:rPr>
          <w:b/>
        </w:rPr>
        <w:t xml:space="preserve">: Far-field </w:t>
      </w:r>
      <w:r>
        <w:rPr>
          <w:b/>
        </w:rPr>
        <w:t>distance calculation</w:t>
      </w:r>
      <w:r w:rsidRPr="00D80A93">
        <w:rPr>
          <w:b/>
        </w:rPr>
        <w:t xml:space="preserve"> for </w:t>
      </w:r>
      <w:r w:rsidR="00672D59">
        <w:rPr>
          <w:b/>
        </w:rPr>
        <w:t xml:space="preserve">each of </w:t>
      </w:r>
      <w:r w:rsidRPr="00D80A93">
        <w:rPr>
          <w:b/>
        </w:rPr>
        <w:t xml:space="preserve">the </w:t>
      </w:r>
      <w:r>
        <w:rPr>
          <w:b/>
        </w:rPr>
        <w:t>antenna array</w:t>
      </w:r>
      <w:r w:rsidR="00672D59">
        <w:rPr>
          <w:b/>
        </w:rPr>
        <w:t>s</w:t>
      </w:r>
    </w:p>
    <w:tbl>
      <w:tblPr>
        <w:tblStyle w:val="TableGrid"/>
        <w:tblW w:w="5773" w:type="pct"/>
        <w:jc w:val="center"/>
        <w:tblLayout w:type="fixed"/>
        <w:tblLook w:val="04A0" w:firstRow="1" w:lastRow="0" w:firstColumn="1" w:lastColumn="0" w:noHBand="0" w:noVBand="1"/>
      </w:tblPr>
      <w:tblGrid>
        <w:gridCol w:w="2253"/>
        <w:gridCol w:w="1818"/>
        <w:gridCol w:w="1196"/>
        <w:gridCol w:w="1930"/>
        <w:gridCol w:w="1619"/>
        <w:gridCol w:w="1980"/>
      </w:tblGrid>
      <w:tr w:rsidR="005C6E31" w14:paraId="53D1BEE4" w14:textId="77777777" w:rsidTr="00FA16E4">
        <w:trPr>
          <w:trHeight w:val="593"/>
          <w:jc w:val="center"/>
        </w:trPr>
        <w:tc>
          <w:tcPr>
            <w:tcW w:w="1043" w:type="pct"/>
            <w:shd w:val="clear" w:color="auto" w:fill="D5DCE4" w:themeFill="text2" w:themeFillTint="33"/>
          </w:tcPr>
          <w:p w14:paraId="6FC94366" w14:textId="77777777" w:rsidR="005C6E31" w:rsidRPr="0091258C" w:rsidRDefault="005C6E31" w:rsidP="0099799A">
            <w:pPr>
              <w:pStyle w:val="LightGrid-Accent31"/>
              <w:ind w:left="0"/>
              <w:jc w:val="center"/>
              <w:rPr>
                <w:sz w:val="18"/>
              </w:rPr>
            </w:pPr>
            <w:r w:rsidRPr="0091258C">
              <w:rPr>
                <w:sz w:val="18"/>
              </w:rPr>
              <w:t>AUT</w:t>
            </w:r>
          </w:p>
        </w:tc>
        <w:tc>
          <w:tcPr>
            <w:tcW w:w="842" w:type="pct"/>
            <w:shd w:val="clear" w:color="auto" w:fill="D5DCE4" w:themeFill="text2" w:themeFillTint="33"/>
          </w:tcPr>
          <w:p w14:paraId="172B882C" w14:textId="5286533E" w:rsidR="005C6E31" w:rsidRPr="0091258C" w:rsidRDefault="005C6E31" w:rsidP="00FA16E4">
            <w:pPr>
              <w:pStyle w:val="LightGrid-Accent31"/>
              <w:ind w:left="0"/>
              <w:jc w:val="center"/>
              <w:rPr>
                <w:sz w:val="18"/>
              </w:rPr>
            </w:pPr>
            <w:r w:rsidRPr="0091258C">
              <w:rPr>
                <w:sz w:val="18"/>
              </w:rPr>
              <w:t xml:space="preserve">Approximation for </w:t>
            </w:r>
            <m:oMath>
              <m:sSub>
                <m:sSubPr>
                  <m:ctrlPr>
                    <w:rPr>
                      <w:rFonts w:ascii="Cambria Math" w:hAnsi="Cambria Math"/>
                      <w:i/>
                      <w:sz w:val="18"/>
                    </w:rPr>
                  </m:ctrlPr>
                </m:sSubPr>
                <m:e>
                  <m:r>
                    <w:rPr>
                      <w:rFonts w:ascii="Cambria Math" w:hAnsi="Cambria Math"/>
                      <w:sz w:val="18"/>
                    </w:rPr>
                    <m:t>D</m:t>
                  </m:r>
                </m:e>
                <m:sub>
                  <m:r>
                    <m:rPr>
                      <m:nor/>
                    </m:rPr>
                    <w:rPr>
                      <w:rFonts w:ascii="Cambria Math" w:hAnsi="Cambria Math"/>
                      <w:sz w:val="18"/>
                    </w:rPr>
                    <m:t>sphere</m:t>
                  </m:r>
                </m:sub>
              </m:sSub>
            </m:oMath>
            <w:r w:rsidRPr="0091258C">
              <w:rPr>
                <w:sz w:val="18"/>
              </w:rPr>
              <w:t xml:space="preserve"> based on Sphere enclosing DUT (</w:t>
            </w:r>
            <w:r w:rsidRPr="0091258C">
              <w:rPr>
                <w:rFonts w:ascii="Times" w:hAnsi="Times"/>
                <w:i/>
                <w:sz w:val="18"/>
              </w:rPr>
              <w:t>W</w:t>
            </w:r>
            <w:r w:rsidRPr="0091258C">
              <w:rPr>
                <w:sz w:val="18"/>
              </w:rPr>
              <w:t xml:space="preserve">, </w:t>
            </w:r>
            <w:r w:rsidRPr="0091258C">
              <w:rPr>
                <w:rFonts w:ascii="Times" w:hAnsi="Times"/>
                <w:i/>
                <w:sz w:val="18"/>
              </w:rPr>
              <w:t>H</w:t>
            </w:r>
            <w:r w:rsidRPr="0091258C">
              <w:rPr>
                <w:sz w:val="18"/>
              </w:rPr>
              <w:t>)</w:t>
            </w:r>
          </w:p>
        </w:tc>
        <w:tc>
          <w:tcPr>
            <w:tcW w:w="554" w:type="pct"/>
            <w:shd w:val="clear" w:color="auto" w:fill="D5DCE4" w:themeFill="text2" w:themeFillTint="33"/>
          </w:tcPr>
          <w:p w14:paraId="7C13AF43" w14:textId="41B7A0C4" w:rsidR="005C6E31" w:rsidRPr="0091258C" w:rsidRDefault="005C6E31" w:rsidP="0099799A">
            <w:pPr>
              <w:pStyle w:val="LightGrid-Accent31"/>
              <w:spacing w:after="120"/>
              <w:ind w:left="0"/>
              <w:jc w:val="center"/>
              <w:rPr>
                <w:sz w:val="18"/>
              </w:rPr>
            </w:pPr>
            <w:r w:rsidRPr="0091258C">
              <w:rPr>
                <w:sz w:val="18"/>
              </w:rPr>
              <w:t>FF Distance</w:t>
            </w:r>
            <w:r w:rsidR="00F67F23">
              <w:rPr>
                <w:sz w:val="18"/>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sphere</m:t>
                  </m:r>
                </m:sub>
              </m:sSub>
            </m:oMath>
            <w:r w:rsidRPr="0091258C">
              <w:rPr>
                <w:sz w:val="18"/>
              </w:rPr>
              <w:t xml:space="preserve"> for </w:t>
            </w:r>
            <m:oMath>
              <m:sSub>
                <m:sSubPr>
                  <m:ctrlPr>
                    <w:rPr>
                      <w:rFonts w:ascii="Cambria Math" w:hAnsi="Cambria Math"/>
                      <w:i/>
                      <w:sz w:val="18"/>
                    </w:rPr>
                  </m:ctrlPr>
                </m:sSubPr>
                <m:e>
                  <m:r>
                    <w:rPr>
                      <w:rFonts w:ascii="Cambria Math" w:hAnsi="Cambria Math"/>
                      <w:sz w:val="18"/>
                    </w:rPr>
                    <m:t>D</m:t>
                  </m:r>
                </m:e>
                <m:sub>
                  <m:r>
                    <m:rPr>
                      <m:nor/>
                    </m:rPr>
                    <w:rPr>
                      <w:rFonts w:ascii="Cambria Math" w:hAnsi="Cambria Math"/>
                      <w:sz w:val="18"/>
                    </w:rPr>
                    <m:t>sphere</m:t>
                  </m:r>
                </m:sub>
              </m:sSub>
            </m:oMath>
          </w:p>
        </w:tc>
        <w:tc>
          <w:tcPr>
            <w:tcW w:w="894" w:type="pct"/>
            <w:shd w:val="clear" w:color="auto" w:fill="D5DCE4" w:themeFill="text2" w:themeFillTint="33"/>
          </w:tcPr>
          <w:p w14:paraId="1A378EC9" w14:textId="648AEC74" w:rsidR="005C6E31" w:rsidRPr="0091258C" w:rsidRDefault="005C6E31" w:rsidP="0099799A">
            <w:pPr>
              <w:pStyle w:val="LightGrid-Accent31"/>
              <w:spacing w:after="120"/>
              <w:ind w:left="0"/>
              <w:jc w:val="center"/>
              <w:rPr>
                <w:sz w:val="18"/>
              </w:rPr>
            </w:pPr>
            <w:r w:rsidRPr="0091258C">
              <w:rPr>
                <w:sz w:val="18"/>
              </w:rPr>
              <w:t xml:space="preserve">Approximation for </w:t>
            </w:r>
            <m:oMath>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AR</m:t>
                  </m:r>
                </m:sub>
              </m:sSub>
            </m:oMath>
            <w:r w:rsidRPr="0091258C">
              <w:rPr>
                <w:sz w:val="18"/>
              </w:rPr>
              <w:t xml:space="preserve"> based on Dimensions of Active Region (</w:t>
            </w:r>
            <w:r w:rsidRPr="0091258C">
              <w:rPr>
                <w:rFonts w:ascii="Times" w:hAnsi="Times"/>
                <w:i/>
                <w:sz w:val="18"/>
              </w:rPr>
              <w:t>w</w:t>
            </w:r>
            <w:r w:rsidRPr="0091258C">
              <w:rPr>
                <w:sz w:val="18"/>
              </w:rPr>
              <w:t xml:space="preserve">, </w:t>
            </w:r>
            <w:r w:rsidRPr="0091258C">
              <w:rPr>
                <w:rFonts w:ascii="Times" w:hAnsi="Times"/>
                <w:i/>
                <w:sz w:val="18"/>
              </w:rPr>
              <w:t>h</w:t>
            </w:r>
            <w:r w:rsidRPr="0091258C">
              <w:rPr>
                <w:sz w:val="18"/>
              </w:rPr>
              <w:t>)</w:t>
            </w:r>
          </w:p>
        </w:tc>
        <w:tc>
          <w:tcPr>
            <w:tcW w:w="750" w:type="pct"/>
            <w:shd w:val="clear" w:color="auto" w:fill="D5DCE4" w:themeFill="text2" w:themeFillTint="33"/>
          </w:tcPr>
          <w:p w14:paraId="606D68CB" w14:textId="0964F12F" w:rsidR="005C6E31" w:rsidRPr="0091258C" w:rsidRDefault="005C6E31" w:rsidP="0099799A">
            <w:pPr>
              <w:pStyle w:val="LightGrid-Accent31"/>
              <w:spacing w:after="120"/>
              <w:ind w:left="0"/>
              <w:jc w:val="center"/>
              <w:rPr>
                <w:sz w:val="18"/>
              </w:rPr>
            </w:pPr>
            <w:r w:rsidRPr="0091258C">
              <w:rPr>
                <w:sz w:val="18"/>
              </w:rPr>
              <w:t>FF Distance</w:t>
            </w:r>
            <w:r w:rsidR="00F67F23">
              <w:rPr>
                <w:sz w:val="18"/>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 xml:space="preserve"> AR</m:t>
                  </m:r>
                </m:sub>
              </m:sSub>
            </m:oMath>
            <w:r w:rsidR="00FA16E4">
              <w:rPr>
                <w:sz w:val="18"/>
              </w:rPr>
              <w:t xml:space="preserve"> for </w:t>
            </w:r>
            <m:oMath>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AR</m:t>
                  </m:r>
                </m:sub>
              </m:sSub>
            </m:oMath>
            <w:r w:rsidR="00433B2E">
              <w:rPr>
                <w:sz w:val="18"/>
              </w:rPr>
              <w:t xml:space="preserve">  </w:t>
            </w:r>
            <w:r w:rsidR="00F67F23">
              <w:rPr>
                <w:sz w:val="18"/>
              </w:rPr>
              <w:t>(a</w:t>
            </w:r>
            <w:r w:rsidR="00FA16E4">
              <w:rPr>
                <w:sz w:val="18"/>
              </w:rPr>
              <w:t>ctive region)</w:t>
            </w:r>
          </w:p>
        </w:tc>
        <w:tc>
          <w:tcPr>
            <w:tcW w:w="917" w:type="pct"/>
            <w:shd w:val="clear" w:color="auto" w:fill="D5DCE4" w:themeFill="text2" w:themeFillTint="33"/>
          </w:tcPr>
          <w:p w14:paraId="7CBC0326" w14:textId="2B475239" w:rsidR="005C6E31" w:rsidRPr="0091258C" w:rsidRDefault="00D85D07" w:rsidP="008C5361">
            <w:pPr>
              <w:pStyle w:val="LightGrid-Accent31"/>
              <w:spacing w:after="120"/>
              <w:ind w:left="0"/>
              <w:jc w:val="center"/>
              <w:rPr>
                <w:sz w:val="18"/>
              </w:rPr>
            </w:pPr>
            <w:r>
              <w:rPr>
                <w:sz w:val="18"/>
              </w:rPr>
              <w:t>Min. Measurement</w:t>
            </w:r>
            <w:r w:rsidR="008E72E6" w:rsidRPr="0091258C">
              <w:rPr>
                <w:sz w:val="18"/>
              </w:rPr>
              <w:t xml:space="preserve"> Distance</w:t>
            </w:r>
            <w:r w:rsidR="008E72E6">
              <w:rPr>
                <w:sz w:val="18"/>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 1dB</m:t>
                  </m:r>
                </m:sub>
              </m:sSub>
            </m:oMath>
            <w:r w:rsidR="008E72E6" w:rsidRPr="001F2AB5">
              <w:rPr>
                <w:sz w:val="18"/>
              </w:rPr>
              <w:t xml:space="preserve"> </w:t>
            </w:r>
            <w:r w:rsidR="008E72E6">
              <w:rPr>
                <w:sz w:val="18"/>
              </w:rPr>
              <w:t xml:space="preserve"> </w:t>
            </w:r>
            <w:r w:rsidR="003F0F05">
              <w:rPr>
                <w:sz w:val="18"/>
              </w:rPr>
              <w:t>at</w:t>
            </w:r>
            <w:r w:rsidR="005C6E31">
              <w:rPr>
                <w:sz w:val="18"/>
              </w:rPr>
              <w:t xml:space="preserve"> 1dB normalized </w:t>
            </w:r>
            <w:r w:rsidR="008C5361">
              <w:rPr>
                <w:sz w:val="18"/>
              </w:rPr>
              <w:t>EIRP</w:t>
            </w:r>
          </w:p>
        </w:tc>
      </w:tr>
      <w:tr w:rsidR="005C6E31" w14:paraId="34E9181A" w14:textId="77777777" w:rsidTr="00FA16E4">
        <w:trPr>
          <w:jc w:val="center"/>
        </w:trPr>
        <w:tc>
          <w:tcPr>
            <w:tcW w:w="1043" w:type="pct"/>
            <w:shd w:val="clear" w:color="auto" w:fill="D5DCE4" w:themeFill="text2" w:themeFillTint="33"/>
          </w:tcPr>
          <w:p w14:paraId="309514DC" w14:textId="77777777" w:rsidR="005C6E31" w:rsidRPr="0091258C" w:rsidRDefault="005C6E31" w:rsidP="0099799A">
            <w:pPr>
              <w:pStyle w:val="LightGrid-Accent31"/>
              <w:ind w:left="0"/>
              <w:jc w:val="center"/>
              <w:rPr>
                <w:rFonts w:ascii="Arial" w:eastAsia="SimSun" w:hAnsi="Arial" w:cs="Arial"/>
                <w:sz w:val="18"/>
              </w:rPr>
            </w:pPr>
          </w:p>
        </w:tc>
        <w:tc>
          <w:tcPr>
            <w:tcW w:w="842" w:type="pct"/>
            <w:shd w:val="clear" w:color="auto" w:fill="D5DCE4" w:themeFill="text2" w:themeFillTint="33"/>
            <w:vAlign w:val="center"/>
          </w:tcPr>
          <w:p w14:paraId="624E0234" w14:textId="046CA61D" w:rsidR="005C6E31" w:rsidRPr="0091258C" w:rsidRDefault="00D50179" w:rsidP="00CF635F">
            <w:pPr>
              <w:pStyle w:val="LightGrid-Accent31"/>
              <w:ind w:left="0"/>
              <w:jc w:val="center"/>
              <w:rPr>
                <w:i/>
                <w:sz w:val="18"/>
              </w:rPr>
            </w:pPr>
            <m:oMathPara>
              <m:oMath>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sphere</m:t>
                    </m:r>
                  </m:sub>
                </m:sSub>
                <m:r>
                  <w:rPr>
                    <w:rFonts w:ascii="Cambria Math" w:hAnsi="Cambria Math"/>
                    <w:sz w:val="18"/>
                  </w:rPr>
                  <m:t>=</m:t>
                </m:r>
                <m:rad>
                  <m:radPr>
                    <m:degHide m:val="1"/>
                    <m:ctrlPr>
                      <w:rPr>
                        <w:rFonts w:ascii="Cambria Math" w:hAnsi="Cambria Math"/>
                        <w:i/>
                        <w:sz w:val="18"/>
                      </w:rPr>
                    </m:ctrlPr>
                  </m:radPr>
                  <m:deg/>
                  <m:e>
                    <m:sSup>
                      <m:sSupPr>
                        <m:ctrlPr>
                          <w:rPr>
                            <w:rFonts w:ascii="Cambria Math" w:hAnsi="Cambria Math"/>
                            <w:i/>
                            <w:sz w:val="18"/>
                          </w:rPr>
                        </m:ctrlPr>
                      </m:sSupPr>
                      <m:e>
                        <m:r>
                          <w:rPr>
                            <w:rFonts w:ascii="Cambria Math" w:hAnsi="Cambria Math"/>
                            <w:sz w:val="18"/>
                          </w:rPr>
                          <m:t>W</m:t>
                        </m:r>
                      </m:e>
                      <m:sup>
                        <m:r>
                          <w:rPr>
                            <w:rFonts w:ascii="Cambria Math" w:hAnsi="Cambria Math"/>
                            <w:sz w:val="18"/>
                          </w:rPr>
                          <m:t>2</m:t>
                        </m:r>
                      </m:sup>
                    </m:sSup>
                    <m:r>
                      <w:rPr>
                        <w:rFonts w:ascii="Cambria Math" w:hAnsi="Cambria Math"/>
                        <w:sz w:val="18"/>
                      </w:rPr>
                      <m:t>+</m:t>
                    </m:r>
                    <m:sSup>
                      <m:sSupPr>
                        <m:ctrlPr>
                          <w:rPr>
                            <w:rFonts w:ascii="Cambria Math" w:hAnsi="Cambria Math"/>
                            <w:i/>
                            <w:sz w:val="18"/>
                          </w:rPr>
                        </m:ctrlPr>
                      </m:sSupPr>
                      <m:e>
                        <m:r>
                          <w:rPr>
                            <w:rFonts w:ascii="Cambria Math" w:hAnsi="Cambria Math"/>
                            <w:sz w:val="18"/>
                          </w:rPr>
                          <m:t>H</m:t>
                        </m:r>
                      </m:e>
                      <m:sup>
                        <m:r>
                          <w:rPr>
                            <w:rFonts w:ascii="Cambria Math" w:hAnsi="Cambria Math"/>
                            <w:sz w:val="18"/>
                          </w:rPr>
                          <m:t>2</m:t>
                        </m:r>
                      </m:sup>
                    </m:sSup>
                  </m:e>
                </m:rad>
              </m:oMath>
            </m:oMathPara>
          </w:p>
        </w:tc>
        <w:tc>
          <w:tcPr>
            <w:tcW w:w="554" w:type="pct"/>
            <w:shd w:val="clear" w:color="auto" w:fill="D5DCE4" w:themeFill="text2" w:themeFillTint="33"/>
            <w:vAlign w:val="center"/>
          </w:tcPr>
          <w:p w14:paraId="65B76D44" w14:textId="583A71DF" w:rsidR="005C6E31" w:rsidRPr="0091258C" w:rsidRDefault="00D50179" w:rsidP="0099799A">
            <w:pPr>
              <w:pStyle w:val="LightGrid-Accent31"/>
              <w:spacing w:after="120"/>
              <w:ind w:left="0"/>
              <w:jc w:val="center"/>
              <w:rPr>
                <w:rFonts w:ascii="Arial" w:eastAsia="SimSun" w:hAnsi="Arial" w:cs="Arial"/>
                <w:sz w:val="18"/>
              </w:rPr>
            </w:pPr>
            <m:oMathPara>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sphere</m:t>
                    </m:r>
                  </m:sub>
                </m:sSub>
                <m:r>
                  <w:rPr>
                    <w:rFonts w:ascii="Cambria Math" w:hAnsi="Cambria Math"/>
                    <w:sz w:val="18"/>
                  </w:rPr>
                  <m:t>=</m:t>
                </m:r>
                <m:f>
                  <m:fPr>
                    <m:ctrlPr>
                      <w:rPr>
                        <w:rFonts w:ascii="Cambria Math" w:hAnsi="Cambria Math"/>
                        <w:i/>
                        <w:sz w:val="18"/>
                      </w:rPr>
                    </m:ctrlPr>
                  </m:fPr>
                  <m:num>
                    <m:r>
                      <w:rPr>
                        <w:rFonts w:ascii="Cambria Math" w:hAnsi="Cambria Math"/>
                        <w:sz w:val="18"/>
                      </w:rPr>
                      <m:t>2</m:t>
                    </m:r>
                    <m:sSup>
                      <m:sSupPr>
                        <m:ctrlPr>
                          <w:rPr>
                            <w:rFonts w:ascii="Cambria Math" w:hAnsi="Cambria Math"/>
                            <w:i/>
                            <w:sz w:val="18"/>
                          </w:rPr>
                        </m:ctrlPr>
                      </m:sSupPr>
                      <m:e>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sphere</m:t>
                            </m:r>
                          </m:sub>
                        </m:sSub>
                      </m:e>
                      <m:sup>
                        <m:r>
                          <w:rPr>
                            <w:rFonts w:ascii="Cambria Math" w:hAnsi="Cambria Math"/>
                            <w:sz w:val="18"/>
                          </w:rPr>
                          <m:t>2</m:t>
                        </m:r>
                      </m:sup>
                    </m:sSup>
                  </m:num>
                  <m:den>
                    <m:r>
                      <w:rPr>
                        <w:rFonts w:ascii="Cambria Math" w:hAnsi="Cambria Math"/>
                        <w:sz w:val="18"/>
                      </w:rPr>
                      <m:t>λ</m:t>
                    </m:r>
                  </m:den>
                </m:f>
              </m:oMath>
            </m:oMathPara>
          </w:p>
        </w:tc>
        <w:tc>
          <w:tcPr>
            <w:tcW w:w="894" w:type="pct"/>
            <w:shd w:val="clear" w:color="auto" w:fill="D5DCE4" w:themeFill="text2" w:themeFillTint="33"/>
            <w:vAlign w:val="center"/>
          </w:tcPr>
          <w:p w14:paraId="48E7A484" w14:textId="38194F42" w:rsidR="005C6E31" w:rsidRPr="0091258C" w:rsidRDefault="00D50179" w:rsidP="001221A4">
            <w:pPr>
              <w:pStyle w:val="LightGrid-Accent31"/>
              <w:spacing w:after="120"/>
              <w:ind w:left="0"/>
              <w:jc w:val="center"/>
              <w:rPr>
                <w:i/>
                <w:sz w:val="18"/>
              </w:rPr>
            </w:pPr>
            <m:oMathPara>
              <m:oMath>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AR</m:t>
                    </m:r>
                  </m:sub>
                </m:sSub>
                <m:r>
                  <w:rPr>
                    <w:rFonts w:ascii="Cambria Math" w:hAnsi="Cambria Math"/>
                    <w:sz w:val="18"/>
                  </w:rPr>
                  <m:t>=</m:t>
                </m:r>
                <m:rad>
                  <m:radPr>
                    <m:degHide m:val="1"/>
                    <m:ctrlPr>
                      <w:rPr>
                        <w:rFonts w:ascii="Cambria Math" w:hAnsi="Cambria Math"/>
                        <w:i/>
                        <w:sz w:val="18"/>
                      </w:rPr>
                    </m:ctrlPr>
                  </m:radPr>
                  <m:deg/>
                  <m:e>
                    <m:sSup>
                      <m:sSupPr>
                        <m:ctrlPr>
                          <w:rPr>
                            <w:rFonts w:ascii="Cambria Math" w:hAnsi="Cambria Math"/>
                            <w:i/>
                            <w:sz w:val="18"/>
                          </w:rPr>
                        </m:ctrlPr>
                      </m:sSupPr>
                      <m:e>
                        <m:r>
                          <w:rPr>
                            <w:rFonts w:ascii="Cambria Math" w:hAnsi="Cambria Math"/>
                            <w:sz w:val="18"/>
                          </w:rPr>
                          <m:t>w</m:t>
                        </m:r>
                      </m:e>
                      <m:sup>
                        <m:r>
                          <w:rPr>
                            <w:rFonts w:ascii="Cambria Math" w:hAnsi="Cambria Math"/>
                            <w:sz w:val="18"/>
                          </w:rPr>
                          <m:t>2</m:t>
                        </m:r>
                      </m:sup>
                    </m:sSup>
                    <m:r>
                      <w:rPr>
                        <w:rFonts w:ascii="Cambria Math" w:hAnsi="Cambria Math"/>
                        <w:sz w:val="18"/>
                      </w:rPr>
                      <m:t>+</m:t>
                    </m:r>
                    <m:sSup>
                      <m:sSupPr>
                        <m:ctrlPr>
                          <w:rPr>
                            <w:rFonts w:ascii="Cambria Math" w:hAnsi="Cambria Math"/>
                            <w:i/>
                            <w:sz w:val="18"/>
                          </w:rPr>
                        </m:ctrlPr>
                      </m:sSupPr>
                      <m:e>
                        <m:r>
                          <w:rPr>
                            <w:rFonts w:ascii="Cambria Math" w:hAnsi="Cambria Math"/>
                            <w:sz w:val="18"/>
                          </w:rPr>
                          <m:t>h</m:t>
                        </m:r>
                      </m:e>
                      <m:sup>
                        <m:r>
                          <w:rPr>
                            <w:rFonts w:ascii="Cambria Math" w:hAnsi="Cambria Math"/>
                            <w:sz w:val="18"/>
                          </w:rPr>
                          <m:t>2</m:t>
                        </m:r>
                      </m:sup>
                    </m:sSup>
                  </m:e>
                </m:rad>
              </m:oMath>
            </m:oMathPara>
          </w:p>
        </w:tc>
        <w:tc>
          <w:tcPr>
            <w:tcW w:w="750" w:type="pct"/>
            <w:shd w:val="clear" w:color="auto" w:fill="D5DCE4" w:themeFill="text2" w:themeFillTint="33"/>
            <w:vAlign w:val="center"/>
          </w:tcPr>
          <w:p w14:paraId="799F3B7C" w14:textId="17D245FF" w:rsidR="005C6E31" w:rsidRPr="0091258C" w:rsidRDefault="00D50179" w:rsidP="0071070A">
            <w:pPr>
              <w:pStyle w:val="LightGrid-Accent31"/>
              <w:spacing w:after="120"/>
              <w:ind w:left="0"/>
              <w:jc w:val="center"/>
              <w:rPr>
                <w:rFonts w:ascii="Arial" w:eastAsia="SimSun" w:hAnsi="Arial" w:cs="Arial"/>
                <w:sz w:val="18"/>
              </w:rPr>
            </w:pPr>
            <m:oMathPara>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,AR</m:t>
                    </m:r>
                  </m:sub>
                </m:sSub>
                <m:r>
                  <w:rPr>
                    <w:rFonts w:ascii="Cambria Math" w:hAnsi="Cambria Math"/>
                    <w:sz w:val="18"/>
                  </w:rPr>
                  <m:t>=</m:t>
                </m:r>
                <m:f>
                  <m:fPr>
                    <m:ctrlPr>
                      <w:rPr>
                        <w:rFonts w:ascii="Cambria Math" w:hAnsi="Cambria Math"/>
                        <w:i/>
                        <w:sz w:val="18"/>
                      </w:rPr>
                    </m:ctrlPr>
                  </m:fPr>
                  <m:num>
                    <m:r>
                      <w:rPr>
                        <w:rFonts w:ascii="Cambria Math" w:hAnsi="Cambria Math"/>
                        <w:sz w:val="18"/>
                      </w:rPr>
                      <m:t>2</m:t>
                    </m:r>
                    <m:sSub>
                      <m:sSubPr>
                        <m:ctrlPr>
                          <w:rPr>
                            <w:rFonts w:ascii="Cambria Math" w:hAnsi="Cambria Math"/>
                            <w:i/>
                            <w:sz w:val="18"/>
                          </w:rPr>
                        </m:ctrlPr>
                      </m:sSubPr>
                      <m:e>
                        <m:r>
                          <w:rPr>
                            <w:rFonts w:ascii="Cambria Math" w:hAnsi="Cambria Math"/>
                            <w:sz w:val="18"/>
                          </w:rPr>
                          <m:t>D</m:t>
                        </m:r>
                      </m:e>
                      <m:sub>
                        <m:r>
                          <m:rPr>
                            <m:nor/>
                          </m:rPr>
                          <w:rPr>
                            <w:rFonts w:ascii="Cambria Math" w:hAnsi="Cambria Math"/>
                            <w:i/>
                            <w:sz w:val="18"/>
                          </w:rPr>
                          <m:t>AR</m:t>
                        </m:r>
                      </m:sub>
                    </m:sSub>
                    <m:r>
                      <w:rPr>
                        <w:rFonts w:ascii="Cambria Math" w:hAnsi="Cambria Math"/>
                        <w:sz w:val="18"/>
                      </w:rPr>
                      <m:t>²</m:t>
                    </m:r>
                  </m:num>
                  <m:den>
                    <m:r>
                      <w:rPr>
                        <w:rFonts w:ascii="Cambria Math" w:hAnsi="Cambria Math"/>
                        <w:sz w:val="18"/>
                      </w:rPr>
                      <m:t>λ</m:t>
                    </m:r>
                  </m:den>
                </m:f>
              </m:oMath>
            </m:oMathPara>
          </w:p>
        </w:tc>
        <w:tc>
          <w:tcPr>
            <w:tcW w:w="917" w:type="pct"/>
            <w:shd w:val="clear" w:color="auto" w:fill="D5DCE4" w:themeFill="text2" w:themeFillTint="33"/>
          </w:tcPr>
          <w:p w14:paraId="5B9F4DA7" w14:textId="77777777" w:rsidR="008E72E6" w:rsidRDefault="00D50179" w:rsidP="008E72E6">
            <w:pPr>
              <w:pStyle w:val="LightGrid-Accent31"/>
              <w:spacing w:after="120"/>
              <w:ind w:left="0"/>
              <w:jc w:val="center"/>
              <w:rPr>
                <w:sz w:val="18"/>
              </w:rPr>
            </w:pP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 1dB</m:t>
                  </m:r>
                </m:sub>
              </m:sSub>
            </m:oMath>
            <w:r w:rsidR="0071070A" w:rsidRPr="001F2AB5">
              <w:rPr>
                <w:sz w:val="18"/>
              </w:rPr>
              <w:t xml:space="preserve"> </w:t>
            </w:r>
          </w:p>
          <w:p w14:paraId="6CB9F496" w14:textId="63F225C1" w:rsidR="005C6E31" w:rsidRPr="0091258C" w:rsidRDefault="005C6E31" w:rsidP="008E72E6">
            <w:pPr>
              <w:pStyle w:val="LightGrid-Accent31"/>
              <w:spacing w:after="120"/>
              <w:ind w:left="0"/>
              <w:jc w:val="center"/>
              <w:rPr>
                <w:rFonts w:ascii="Arial" w:eastAsia="SimSun" w:hAnsi="Arial" w:cs="Arial"/>
                <w:sz w:val="18"/>
              </w:rPr>
            </w:pPr>
            <w:r w:rsidRPr="001F2AB5">
              <w:rPr>
                <w:sz w:val="18"/>
              </w:rPr>
              <w:t>(EIRP-FSPL) at 1dB</w:t>
            </w:r>
          </w:p>
        </w:tc>
      </w:tr>
      <w:tr w:rsidR="005C6E31" w14:paraId="290E57C3" w14:textId="77777777" w:rsidTr="00433B2E">
        <w:trPr>
          <w:jc w:val="center"/>
        </w:trPr>
        <w:tc>
          <w:tcPr>
            <w:tcW w:w="1043" w:type="pct"/>
          </w:tcPr>
          <w:p w14:paraId="6D4E6FCA" w14:textId="77777777" w:rsidR="005C6E31" w:rsidRPr="0091258C" w:rsidRDefault="005C6E31" w:rsidP="0099799A">
            <w:pPr>
              <w:pStyle w:val="LightGrid-Accent31"/>
              <w:ind w:left="0"/>
              <w:jc w:val="center"/>
              <w:rPr>
                <w:rFonts w:ascii="Arial" w:eastAsia="SimSun" w:hAnsi="Arial" w:cs="Arial"/>
                <w:sz w:val="18"/>
              </w:rPr>
            </w:pPr>
            <w:r w:rsidRPr="0091258C">
              <w:rPr>
                <w:rFonts w:ascii="Arial" w:eastAsia="SimSun" w:hAnsi="Arial" w:cs="Arial"/>
                <w:sz w:val="18"/>
              </w:rPr>
              <w:t>Patch antenna array 4x1</w:t>
            </w:r>
          </w:p>
        </w:tc>
        <w:tc>
          <w:tcPr>
            <w:tcW w:w="842" w:type="pct"/>
            <w:vAlign w:val="center"/>
          </w:tcPr>
          <w:p w14:paraId="75238A1F" w14:textId="08166473" w:rsidR="005C6E31" w:rsidRPr="001221A4" w:rsidRDefault="001221A4" w:rsidP="001221A4">
            <w:pPr>
              <w:pStyle w:val="LightGrid-Accent31"/>
              <w:spacing w:after="120"/>
              <w:ind w:left="0"/>
              <w:jc w:val="center"/>
              <w:rPr>
                <w:rFonts w:ascii="Arial" w:eastAsia="SimSun" w:hAnsi="Arial" w:cs="Arial"/>
                <w:sz w:val="18"/>
              </w:rPr>
            </w:pPr>
            <w:r w:rsidRPr="001221A4">
              <w:rPr>
                <w:rFonts w:ascii="Arial" w:eastAsia="SimSun" w:hAnsi="Arial" w:cs="Arial"/>
                <w:sz w:val="18"/>
              </w:rPr>
              <w:t>15.5cm</w:t>
            </w:r>
          </w:p>
        </w:tc>
        <w:tc>
          <w:tcPr>
            <w:tcW w:w="554" w:type="pct"/>
            <w:vAlign w:val="center"/>
          </w:tcPr>
          <w:p w14:paraId="6F76BD45" w14:textId="704F83EB" w:rsidR="005C6E31" w:rsidRPr="0091258C" w:rsidRDefault="001221A4" w:rsidP="001221A4">
            <w:pPr>
              <w:pStyle w:val="LightGrid-Accent31"/>
              <w:spacing w:after="120"/>
              <w:ind w:left="0"/>
              <w:jc w:val="center"/>
              <w:rPr>
                <w:rFonts w:ascii="Arial" w:eastAsia="SimSun" w:hAnsi="Arial" w:cs="Arial"/>
                <w:sz w:val="18"/>
              </w:rPr>
            </w:pPr>
            <w:r>
              <w:rPr>
                <w:rFonts w:ascii="Arial" w:eastAsia="SimSun" w:hAnsi="Arial" w:cs="Arial"/>
                <w:sz w:val="18"/>
              </w:rPr>
              <w:t>4.48m</w:t>
            </w:r>
          </w:p>
        </w:tc>
        <w:tc>
          <w:tcPr>
            <w:tcW w:w="894" w:type="pct"/>
            <w:vAlign w:val="center"/>
          </w:tcPr>
          <w:p w14:paraId="39480391" w14:textId="2E40C311" w:rsidR="005C6E31" w:rsidRPr="001221A4" w:rsidRDefault="001221A4" w:rsidP="001F2AB5">
            <w:pPr>
              <w:pStyle w:val="LightGrid-Accent31"/>
              <w:spacing w:after="120"/>
              <w:ind w:left="0"/>
              <w:jc w:val="center"/>
              <w:rPr>
                <w:rFonts w:ascii="Arial" w:eastAsia="SimSun" w:hAnsi="Arial" w:cs="Arial"/>
                <w:sz w:val="18"/>
              </w:rPr>
            </w:pPr>
            <w:r w:rsidRPr="001221A4">
              <w:rPr>
                <w:rFonts w:ascii="Arial" w:eastAsia="SimSun" w:hAnsi="Arial" w:cs="Arial"/>
                <w:sz w:val="18"/>
              </w:rPr>
              <w:t>2.4cm</w:t>
            </w:r>
          </w:p>
        </w:tc>
        <w:tc>
          <w:tcPr>
            <w:tcW w:w="750" w:type="pct"/>
            <w:vAlign w:val="center"/>
          </w:tcPr>
          <w:p w14:paraId="1ABDA320" w14:textId="2709412F" w:rsidR="005C6E31" w:rsidRPr="0091258C" w:rsidRDefault="001221A4" w:rsidP="001221A4">
            <w:pPr>
              <w:pStyle w:val="LightGrid-Accent31"/>
              <w:spacing w:after="120"/>
              <w:ind w:left="0"/>
              <w:jc w:val="center"/>
              <w:rPr>
                <w:rFonts w:ascii="Arial" w:eastAsia="SimSun" w:hAnsi="Arial" w:cs="Arial"/>
                <w:sz w:val="18"/>
              </w:rPr>
            </w:pPr>
            <w:r>
              <w:rPr>
                <w:rFonts w:ascii="Arial" w:eastAsia="SimSun" w:hAnsi="Arial" w:cs="Arial"/>
                <w:sz w:val="18"/>
              </w:rPr>
              <w:t>11cm</w:t>
            </w:r>
          </w:p>
        </w:tc>
        <w:tc>
          <w:tcPr>
            <w:tcW w:w="917" w:type="pct"/>
            <w:vAlign w:val="center"/>
          </w:tcPr>
          <w:p w14:paraId="7827C71B" w14:textId="496CD99C" w:rsidR="005C6E31" w:rsidRPr="00904FD6" w:rsidRDefault="005C6E31" w:rsidP="00904FD6">
            <w:pPr>
              <w:pStyle w:val="LightGrid-Accent31"/>
              <w:spacing w:after="120"/>
              <w:ind w:left="0"/>
              <w:jc w:val="center"/>
              <w:rPr>
                <w:rFonts w:ascii="Arial" w:eastAsia="SimSun" w:hAnsi="Arial" w:cs="Arial"/>
                <w:sz w:val="18"/>
              </w:rPr>
            </w:pPr>
            <w:r w:rsidRPr="00904FD6">
              <w:rPr>
                <w:rFonts w:ascii="Arial" w:eastAsia="SimSun" w:hAnsi="Arial" w:cs="Arial"/>
                <w:sz w:val="18"/>
              </w:rPr>
              <w:t>2</w:t>
            </w:r>
            <w:r w:rsidR="00904FD6" w:rsidRPr="00904FD6">
              <w:rPr>
                <w:rFonts w:ascii="Arial" w:eastAsia="SimSun" w:hAnsi="Arial" w:cs="Arial"/>
                <w:sz w:val="18"/>
              </w:rPr>
              <w:t>5</w:t>
            </w:r>
            <w:r w:rsidRPr="00904FD6">
              <w:rPr>
                <w:rFonts w:ascii="Arial" w:eastAsia="SimSun" w:hAnsi="Arial" w:cs="Arial"/>
                <w:sz w:val="18"/>
              </w:rPr>
              <w:t>cm</w:t>
            </w:r>
          </w:p>
        </w:tc>
      </w:tr>
      <w:tr w:rsidR="005C6E31" w14:paraId="0E750F3E" w14:textId="77777777" w:rsidTr="00433B2E">
        <w:trPr>
          <w:jc w:val="center"/>
        </w:trPr>
        <w:tc>
          <w:tcPr>
            <w:tcW w:w="1043" w:type="pct"/>
          </w:tcPr>
          <w:p w14:paraId="26499E8C" w14:textId="77777777" w:rsidR="005C6E31" w:rsidRPr="0091258C" w:rsidRDefault="005C6E31" w:rsidP="0099799A">
            <w:pPr>
              <w:pStyle w:val="LightGrid-Accent31"/>
              <w:ind w:left="0"/>
              <w:jc w:val="center"/>
              <w:rPr>
                <w:rFonts w:ascii="Arial" w:eastAsia="SimSun" w:hAnsi="Arial" w:cs="Arial"/>
                <w:sz w:val="18"/>
              </w:rPr>
            </w:pPr>
            <w:r w:rsidRPr="0091258C">
              <w:rPr>
                <w:rFonts w:ascii="Arial" w:eastAsia="SimSun" w:hAnsi="Arial" w:cs="Arial"/>
                <w:sz w:val="18"/>
              </w:rPr>
              <w:t>Dipole antenna array 4x1</w:t>
            </w:r>
          </w:p>
        </w:tc>
        <w:tc>
          <w:tcPr>
            <w:tcW w:w="842" w:type="pct"/>
          </w:tcPr>
          <w:p w14:paraId="71541801" w14:textId="1129257E" w:rsidR="005C6E31" w:rsidRPr="00CF635F" w:rsidRDefault="00CF635F" w:rsidP="001221A4">
            <w:pPr>
              <w:pStyle w:val="LightGrid-Accent31"/>
              <w:spacing w:after="120"/>
              <w:ind w:left="0"/>
              <w:jc w:val="center"/>
              <w:rPr>
                <w:rFonts w:ascii="Arial" w:eastAsia="SimSun" w:hAnsi="Arial" w:cs="Arial"/>
                <w:sz w:val="18"/>
              </w:rPr>
            </w:pPr>
            <w:r w:rsidRPr="00CF635F">
              <w:rPr>
                <w:rFonts w:ascii="Arial" w:eastAsia="SimSun" w:hAnsi="Arial" w:cs="Arial"/>
                <w:sz w:val="18"/>
              </w:rPr>
              <w:t>15cm</w:t>
            </w:r>
          </w:p>
        </w:tc>
        <w:tc>
          <w:tcPr>
            <w:tcW w:w="554" w:type="pct"/>
          </w:tcPr>
          <w:p w14:paraId="4229D294" w14:textId="23A3A11B" w:rsidR="005C6E31" w:rsidRPr="0091258C" w:rsidRDefault="00CF635F" w:rsidP="001221A4">
            <w:pPr>
              <w:pStyle w:val="LightGrid-Accent31"/>
              <w:spacing w:after="120"/>
              <w:ind w:left="0"/>
              <w:jc w:val="center"/>
              <w:rPr>
                <w:rFonts w:ascii="Arial" w:eastAsia="SimSun" w:hAnsi="Arial" w:cs="Arial"/>
                <w:sz w:val="18"/>
              </w:rPr>
            </w:pPr>
            <w:r>
              <w:rPr>
                <w:rFonts w:ascii="Arial" w:eastAsia="SimSun" w:hAnsi="Arial" w:cs="Arial"/>
                <w:sz w:val="18"/>
              </w:rPr>
              <w:t>4</w:t>
            </w:r>
            <w:r w:rsidR="001221A4">
              <w:rPr>
                <w:rFonts w:ascii="Arial" w:eastAsia="SimSun" w:hAnsi="Arial" w:cs="Arial"/>
                <w:sz w:val="18"/>
              </w:rPr>
              <w:t>.</w:t>
            </w:r>
            <w:r>
              <w:rPr>
                <w:rFonts w:ascii="Arial" w:eastAsia="SimSun" w:hAnsi="Arial" w:cs="Arial"/>
                <w:sz w:val="18"/>
              </w:rPr>
              <w:t>2m</w:t>
            </w:r>
          </w:p>
        </w:tc>
        <w:tc>
          <w:tcPr>
            <w:tcW w:w="894" w:type="pct"/>
          </w:tcPr>
          <w:p w14:paraId="5980471D" w14:textId="452A0E05" w:rsidR="005C6E31" w:rsidRPr="00CF635F" w:rsidRDefault="00CF635F" w:rsidP="001221A4">
            <w:pPr>
              <w:pStyle w:val="LightGrid-Accent31"/>
              <w:spacing w:after="120"/>
              <w:ind w:left="0"/>
              <w:jc w:val="center"/>
              <w:rPr>
                <w:rFonts w:ascii="Arial" w:eastAsia="SimSun" w:hAnsi="Arial" w:cs="Arial"/>
                <w:sz w:val="18"/>
              </w:rPr>
            </w:pPr>
            <w:r w:rsidRPr="00CF635F">
              <w:rPr>
                <w:rFonts w:ascii="Arial" w:eastAsia="SimSun" w:hAnsi="Arial" w:cs="Arial"/>
                <w:sz w:val="18"/>
              </w:rPr>
              <w:t>2</w:t>
            </w:r>
            <w:r w:rsidR="001221A4">
              <w:rPr>
                <w:rFonts w:ascii="Arial" w:eastAsia="SimSun" w:hAnsi="Arial" w:cs="Arial"/>
                <w:sz w:val="18"/>
              </w:rPr>
              <w:t>.</w:t>
            </w:r>
            <w:r w:rsidRPr="00CF635F">
              <w:rPr>
                <w:rFonts w:ascii="Arial" w:eastAsia="SimSun" w:hAnsi="Arial" w:cs="Arial"/>
                <w:sz w:val="18"/>
              </w:rPr>
              <w:t>3cm</w:t>
            </w:r>
          </w:p>
        </w:tc>
        <w:tc>
          <w:tcPr>
            <w:tcW w:w="750" w:type="pct"/>
          </w:tcPr>
          <w:p w14:paraId="29350B16" w14:textId="3261B256" w:rsidR="005C6E31" w:rsidRPr="0091258C" w:rsidRDefault="00CF635F" w:rsidP="001221A4">
            <w:pPr>
              <w:pStyle w:val="LightGrid-Accent31"/>
              <w:spacing w:after="120"/>
              <w:ind w:left="0"/>
              <w:jc w:val="center"/>
              <w:rPr>
                <w:rFonts w:ascii="Arial" w:eastAsia="SimSun" w:hAnsi="Arial" w:cs="Arial"/>
                <w:sz w:val="18"/>
              </w:rPr>
            </w:pPr>
            <w:r>
              <w:rPr>
                <w:rFonts w:ascii="Arial" w:eastAsia="SimSun" w:hAnsi="Arial" w:cs="Arial"/>
                <w:sz w:val="18"/>
              </w:rPr>
              <w:t>10cm</w:t>
            </w:r>
          </w:p>
        </w:tc>
        <w:tc>
          <w:tcPr>
            <w:tcW w:w="917" w:type="pct"/>
            <w:vAlign w:val="center"/>
          </w:tcPr>
          <w:p w14:paraId="72F725E1" w14:textId="3012B868" w:rsidR="005C6E31" w:rsidRPr="00904FD6" w:rsidRDefault="00904FD6" w:rsidP="00CF635F">
            <w:pPr>
              <w:pStyle w:val="LightGrid-Accent31"/>
              <w:spacing w:after="120"/>
              <w:ind w:left="0"/>
              <w:jc w:val="center"/>
              <w:rPr>
                <w:rFonts w:ascii="Arial" w:eastAsia="SimSun" w:hAnsi="Arial" w:cs="Arial"/>
                <w:sz w:val="18"/>
              </w:rPr>
            </w:pPr>
            <w:r w:rsidRPr="00904FD6">
              <w:rPr>
                <w:rFonts w:ascii="Arial" w:eastAsia="SimSun" w:hAnsi="Arial" w:cs="Arial"/>
                <w:sz w:val="18"/>
              </w:rPr>
              <w:t>12</w:t>
            </w:r>
            <w:r w:rsidR="005C6E31" w:rsidRPr="00904FD6">
              <w:rPr>
                <w:rFonts w:ascii="Arial" w:eastAsia="SimSun" w:hAnsi="Arial" w:cs="Arial"/>
                <w:sz w:val="18"/>
              </w:rPr>
              <w:t>cm</w:t>
            </w:r>
          </w:p>
        </w:tc>
      </w:tr>
      <w:tr w:rsidR="005C6E31" w14:paraId="30AE378D" w14:textId="77777777" w:rsidTr="00433B2E">
        <w:trPr>
          <w:jc w:val="center"/>
        </w:trPr>
        <w:tc>
          <w:tcPr>
            <w:tcW w:w="1043" w:type="pct"/>
          </w:tcPr>
          <w:p w14:paraId="3BD68395" w14:textId="77777777" w:rsidR="005C6E31" w:rsidRPr="0091258C" w:rsidRDefault="005C6E31" w:rsidP="0099799A">
            <w:pPr>
              <w:pStyle w:val="LightGrid-Accent31"/>
              <w:ind w:left="0"/>
              <w:jc w:val="center"/>
              <w:rPr>
                <w:rFonts w:ascii="Arial" w:eastAsia="SimSun" w:hAnsi="Arial" w:cs="Arial"/>
                <w:sz w:val="18"/>
              </w:rPr>
            </w:pPr>
            <w:r w:rsidRPr="0091258C">
              <w:rPr>
                <w:rFonts w:ascii="Arial" w:eastAsia="SimSun" w:hAnsi="Arial" w:cs="Arial"/>
                <w:sz w:val="18"/>
              </w:rPr>
              <w:t>Patch antenna 16x1</w:t>
            </w:r>
          </w:p>
        </w:tc>
        <w:tc>
          <w:tcPr>
            <w:tcW w:w="842" w:type="pct"/>
          </w:tcPr>
          <w:p w14:paraId="2F82BE9A" w14:textId="2ADC16ED" w:rsidR="005C6E31" w:rsidRPr="001221A4" w:rsidRDefault="001F2AB5" w:rsidP="001221A4">
            <w:pPr>
              <w:pStyle w:val="LightGrid-Accent31"/>
              <w:spacing w:after="120"/>
              <w:ind w:left="0"/>
              <w:jc w:val="center"/>
              <w:rPr>
                <w:rFonts w:ascii="Arial" w:eastAsia="SimSun" w:hAnsi="Arial" w:cs="Arial"/>
                <w:sz w:val="18"/>
              </w:rPr>
            </w:pPr>
            <w:r>
              <w:rPr>
                <w:rFonts w:ascii="Arial" w:eastAsia="SimSun" w:hAnsi="Arial" w:cs="Arial"/>
                <w:sz w:val="18"/>
              </w:rPr>
              <w:t>10.7cm</w:t>
            </w:r>
          </w:p>
        </w:tc>
        <w:tc>
          <w:tcPr>
            <w:tcW w:w="554" w:type="pct"/>
          </w:tcPr>
          <w:p w14:paraId="45D6DAC2" w14:textId="62DD2682" w:rsidR="005C6E31" w:rsidRPr="0091258C" w:rsidRDefault="001F2AB5" w:rsidP="001221A4">
            <w:pPr>
              <w:pStyle w:val="LightGrid-Accent31"/>
              <w:spacing w:after="120"/>
              <w:ind w:left="0"/>
              <w:jc w:val="center"/>
              <w:rPr>
                <w:rFonts w:ascii="Arial" w:eastAsia="SimSun" w:hAnsi="Arial" w:cs="Arial"/>
                <w:sz w:val="18"/>
              </w:rPr>
            </w:pPr>
            <w:r>
              <w:rPr>
                <w:rFonts w:ascii="Arial" w:eastAsia="SimSun" w:hAnsi="Arial" w:cs="Arial"/>
                <w:sz w:val="18"/>
              </w:rPr>
              <w:t>2.14m</w:t>
            </w:r>
          </w:p>
        </w:tc>
        <w:tc>
          <w:tcPr>
            <w:tcW w:w="894" w:type="pct"/>
          </w:tcPr>
          <w:p w14:paraId="5E9322E2" w14:textId="745FA216" w:rsidR="005C6E31" w:rsidRPr="001221A4" w:rsidRDefault="001221A4" w:rsidP="001221A4">
            <w:pPr>
              <w:pStyle w:val="LightGrid-Accent31"/>
              <w:spacing w:after="120"/>
              <w:ind w:left="0"/>
              <w:jc w:val="center"/>
              <w:rPr>
                <w:rFonts w:ascii="Arial" w:eastAsia="SimSun" w:hAnsi="Arial" w:cs="Arial"/>
                <w:sz w:val="18"/>
              </w:rPr>
            </w:pPr>
            <w:r w:rsidRPr="001221A4">
              <w:rPr>
                <w:rFonts w:ascii="Arial" w:eastAsia="SimSun" w:hAnsi="Arial" w:cs="Arial"/>
                <w:sz w:val="18"/>
              </w:rPr>
              <w:t>10.5</w:t>
            </w:r>
            <w:r>
              <w:rPr>
                <w:rFonts w:ascii="Arial" w:eastAsia="SimSun" w:hAnsi="Arial" w:cs="Arial"/>
                <w:sz w:val="18"/>
              </w:rPr>
              <w:t>cm</w:t>
            </w:r>
          </w:p>
        </w:tc>
        <w:tc>
          <w:tcPr>
            <w:tcW w:w="750" w:type="pct"/>
          </w:tcPr>
          <w:p w14:paraId="4DAE3335" w14:textId="350986AC" w:rsidR="001F2AB5" w:rsidRPr="0091258C" w:rsidRDefault="001F2AB5" w:rsidP="00E05CB7">
            <w:pPr>
              <w:pStyle w:val="LightGrid-Accent31"/>
              <w:spacing w:after="120"/>
              <w:ind w:left="0"/>
              <w:jc w:val="center"/>
              <w:rPr>
                <w:rFonts w:ascii="Arial" w:eastAsia="SimSun" w:hAnsi="Arial" w:cs="Arial"/>
                <w:sz w:val="18"/>
              </w:rPr>
            </w:pPr>
            <w:r>
              <w:rPr>
                <w:rFonts w:ascii="Arial" w:eastAsia="SimSun" w:hAnsi="Arial" w:cs="Arial"/>
                <w:sz w:val="18"/>
              </w:rPr>
              <w:t>2.</w:t>
            </w:r>
            <w:r w:rsidR="00E05CB7">
              <w:rPr>
                <w:rFonts w:ascii="Arial" w:eastAsia="SimSun" w:hAnsi="Arial" w:cs="Arial"/>
                <w:sz w:val="18"/>
              </w:rPr>
              <w:t>1</w:t>
            </w:r>
            <w:r>
              <w:rPr>
                <w:rFonts w:ascii="Arial" w:eastAsia="SimSun" w:hAnsi="Arial" w:cs="Arial"/>
                <w:sz w:val="18"/>
              </w:rPr>
              <w:t>m</w:t>
            </w:r>
          </w:p>
        </w:tc>
        <w:tc>
          <w:tcPr>
            <w:tcW w:w="917" w:type="pct"/>
            <w:vAlign w:val="center"/>
          </w:tcPr>
          <w:p w14:paraId="2EEF62CE" w14:textId="351C4A12" w:rsidR="005C6E31" w:rsidRPr="0091258C" w:rsidRDefault="00904FD6" w:rsidP="0099799A">
            <w:pPr>
              <w:pStyle w:val="LightGrid-Accent31"/>
              <w:spacing w:after="120"/>
              <w:ind w:left="0"/>
              <w:jc w:val="center"/>
              <w:rPr>
                <w:rFonts w:ascii="Arial" w:eastAsia="SimSun" w:hAnsi="Arial" w:cs="Arial"/>
                <w:sz w:val="18"/>
              </w:rPr>
            </w:pPr>
            <w:r>
              <w:rPr>
                <w:rFonts w:ascii="Arial" w:eastAsia="SimSun" w:hAnsi="Arial" w:cs="Arial"/>
                <w:sz w:val="18"/>
              </w:rPr>
              <w:t>65cm</w:t>
            </w:r>
          </w:p>
        </w:tc>
      </w:tr>
      <w:tr w:rsidR="005C6E31" w14:paraId="0B15D270" w14:textId="77777777" w:rsidTr="00433B2E">
        <w:trPr>
          <w:jc w:val="center"/>
        </w:trPr>
        <w:tc>
          <w:tcPr>
            <w:tcW w:w="1043" w:type="pct"/>
          </w:tcPr>
          <w:p w14:paraId="2695F756" w14:textId="77777777" w:rsidR="005C6E31" w:rsidRPr="0091258C" w:rsidRDefault="005C6E31" w:rsidP="0099799A">
            <w:pPr>
              <w:pStyle w:val="LightGrid-Accent31"/>
              <w:ind w:left="0"/>
              <w:jc w:val="center"/>
              <w:rPr>
                <w:rFonts w:ascii="Arial" w:eastAsia="SimSun" w:hAnsi="Arial" w:cs="Arial"/>
                <w:sz w:val="18"/>
              </w:rPr>
            </w:pPr>
            <w:r w:rsidRPr="0091258C">
              <w:rPr>
                <w:rFonts w:ascii="Arial" w:eastAsia="SimSun" w:hAnsi="Arial" w:cs="Arial"/>
                <w:sz w:val="18"/>
              </w:rPr>
              <w:t>Patch antenna 4x2</w:t>
            </w:r>
          </w:p>
        </w:tc>
        <w:tc>
          <w:tcPr>
            <w:tcW w:w="842" w:type="pct"/>
          </w:tcPr>
          <w:p w14:paraId="623E7349" w14:textId="78545AD7" w:rsidR="005C6E31" w:rsidRPr="001221A4" w:rsidRDefault="00AF63FB" w:rsidP="001221A4">
            <w:pPr>
              <w:pStyle w:val="LightGrid-Accent31"/>
              <w:spacing w:after="120"/>
              <w:ind w:left="0"/>
              <w:jc w:val="center"/>
              <w:rPr>
                <w:rFonts w:ascii="Arial" w:eastAsia="SimSun" w:hAnsi="Arial" w:cs="Arial"/>
                <w:sz w:val="18"/>
              </w:rPr>
            </w:pPr>
            <w:r>
              <w:rPr>
                <w:rFonts w:ascii="Arial" w:eastAsia="SimSun" w:hAnsi="Arial" w:cs="Arial"/>
                <w:sz w:val="18"/>
              </w:rPr>
              <w:t>12.</w:t>
            </w:r>
            <w:r w:rsidR="008765A0">
              <w:rPr>
                <w:rFonts w:ascii="Arial" w:eastAsia="SimSun" w:hAnsi="Arial" w:cs="Arial"/>
                <w:sz w:val="18"/>
              </w:rPr>
              <w:t>5</w:t>
            </w:r>
            <w:r w:rsidR="001F2AB5">
              <w:rPr>
                <w:rFonts w:ascii="Arial" w:eastAsia="SimSun" w:hAnsi="Arial" w:cs="Arial"/>
                <w:sz w:val="18"/>
              </w:rPr>
              <w:t>cm</w:t>
            </w:r>
          </w:p>
        </w:tc>
        <w:tc>
          <w:tcPr>
            <w:tcW w:w="554" w:type="pct"/>
          </w:tcPr>
          <w:p w14:paraId="10D99795" w14:textId="2D039840" w:rsidR="005C6E31" w:rsidRPr="0091258C" w:rsidRDefault="008765A0" w:rsidP="001221A4">
            <w:pPr>
              <w:pStyle w:val="LightGrid-Accent31"/>
              <w:spacing w:after="120"/>
              <w:ind w:left="0"/>
              <w:jc w:val="center"/>
              <w:rPr>
                <w:rFonts w:ascii="Arial" w:eastAsia="SimSun" w:hAnsi="Arial" w:cs="Arial"/>
                <w:sz w:val="18"/>
              </w:rPr>
            </w:pPr>
            <w:r>
              <w:rPr>
                <w:rFonts w:ascii="Arial" w:eastAsia="SimSun" w:hAnsi="Arial" w:cs="Arial"/>
                <w:sz w:val="18"/>
              </w:rPr>
              <w:t>2.92m</w:t>
            </w:r>
          </w:p>
        </w:tc>
        <w:tc>
          <w:tcPr>
            <w:tcW w:w="894" w:type="pct"/>
          </w:tcPr>
          <w:p w14:paraId="0698DD5D" w14:textId="72D98116" w:rsidR="005C6E31" w:rsidRPr="001221A4" w:rsidRDefault="001F2AB5" w:rsidP="001221A4">
            <w:pPr>
              <w:pStyle w:val="LightGrid-Accent31"/>
              <w:spacing w:after="120"/>
              <w:ind w:left="0"/>
              <w:jc w:val="center"/>
              <w:rPr>
                <w:rFonts w:ascii="Arial" w:eastAsia="SimSun" w:hAnsi="Arial" w:cs="Arial"/>
                <w:sz w:val="18"/>
              </w:rPr>
            </w:pPr>
            <w:r>
              <w:rPr>
                <w:rFonts w:ascii="Arial" w:eastAsia="SimSun" w:hAnsi="Arial" w:cs="Arial"/>
                <w:sz w:val="18"/>
              </w:rPr>
              <w:t>2.2cm</w:t>
            </w:r>
          </w:p>
        </w:tc>
        <w:tc>
          <w:tcPr>
            <w:tcW w:w="750" w:type="pct"/>
          </w:tcPr>
          <w:p w14:paraId="3170EF09" w14:textId="48F92D5D" w:rsidR="005C6E31" w:rsidRPr="0091258C" w:rsidRDefault="001F2AB5" w:rsidP="001221A4">
            <w:pPr>
              <w:pStyle w:val="LightGrid-Accent31"/>
              <w:spacing w:after="120"/>
              <w:ind w:left="0"/>
              <w:jc w:val="center"/>
              <w:rPr>
                <w:rFonts w:ascii="Arial" w:eastAsia="SimSun" w:hAnsi="Arial" w:cs="Arial"/>
                <w:sz w:val="18"/>
              </w:rPr>
            </w:pPr>
            <w:r>
              <w:rPr>
                <w:rFonts w:ascii="Arial" w:eastAsia="SimSun" w:hAnsi="Arial" w:cs="Arial"/>
                <w:sz w:val="18"/>
              </w:rPr>
              <w:t>9cm</w:t>
            </w:r>
          </w:p>
        </w:tc>
        <w:tc>
          <w:tcPr>
            <w:tcW w:w="917" w:type="pct"/>
            <w:vAlign w:val="center"/>
          </w:tcPr>
          <w:p w14:paraId="548EF33A" w14:textId="1D9832E1" w:rsidR="005C6E31" w:rsidRPr="0091258C" w:rsidRDefault="00AA1DAF" w:rsidP="0099799A">
            <w:pPr>
              <w:pStyle w:val="LightGrid-Accent31"/>
              <w:spacing w:after="120"/>
              <w:ind w:left="0"/>
              <w:jc w:val="center"/>
              <w:rPr>
                <w:rFonts w:ascii="Arial" w:eastAsia="SimSun" w:hAnsi="Arial" w:cs="Arial"/>
                <w:sz w:val="18"/>
              </w:rPr>
            </w:pPr>
            <w:r>
              <w:rPr>
                <w:rFonts w:ascii="Arial" w:eastAsia="SimSun" w:hAnsi="Arial" w:cs="Arial"/>
                <w:sz w:val="18"/>
              </w:rPr>
              <w:t>33</w:t>
            </w:r>
            <w:r w:rsidR="00B51F99">
              <w:rPr>
                <w:rFonts w:ascii="Arial" w:eastAsia="SimSun" w:hAnsi="Arial" w:cs="Arial"/>
                <w:sz w:val="18"/>
              </w:rPr>
              <w:t>cm</w:t>
            </w:r>
          </w:p>
        </w:tc>
      </w:tr>
    </w:tbl>
    <w:p w14:paraId="36376064" w14:textId="77777777" w:rsidR="005C6E31" w:rsidRDefault="005C6E31" w:rsidP="001A485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008A6648" w14:textId="77777777" w:rsidR="005C6E31" w:rsidRDefault="005C6E31" w:rsidP="001A485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2D642286" w14:textId="2026BA64" w:rsidR="00943F9A" w:rsidRPr="00FB2A73" w:rsidRDefault="00672D59" w:rsidP="00672D59">
      <w:pPr>
        <w:pStyle w:val="Heading2"/>
      </w:pPr>
      <w:r>
        <w:t>CONCLUSIONS</w:t>
      </w:r>
    </w:p>
    <w:p w14:paraId="1B581879" w14:textId="5ED467F4" w:rsidR="00433B2E" w:rsidRDefault="001A4852" w:rsidP="00B51F9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sidRPr="00A13F91">
        <w:rPr>
          <w:rFonts w:ascii="Times New Roman" w:eastAsia="Times New Roman" w:hAnsi="Times New Roman" w:cs="Times New Roman"/>
          <w:sz w:val="20"/>
          <w:szCs w:val="20"/>
          <w:lang w:val="en-GB" w:eastAsia="en-GB"/>
        </w:rPr>
        <w:t>The minimum measurement</w:t>
      </w:r>
      <w:r w:rsidR="00AC03C8">
        <w:rPr>
          <w:rFonts w:ascii="Times New Roman" w:eastAsia="Times New Roman" w:hAnsi="Times New Roman" w:cs="Times New Roman"/>
          <w:sz w:val="20"/>
          <w:szCs w:val="20"/>
          <w:lang w:val="en-GB" w:eastAsia="en-GB"/>
        </w:rPr>
        <w:t xml:space="preserve"> distance for power measurement</w:t>
      </w:r>
      <w:r w:rsidRPr="00A13F91">
        <w:rPr>
          <w:rFonts w:ascii="Times New Roman" w:eastAsia="Times New Roman" w:hAnsi="Times New Roman" w:cs="Times New Roman"/>
          <w:sz w:val="20"/>
          <w:szCs w:val="20"/>
          <w:lang w:val="en-GB" w:eastAsia="en-GB"/>
        </w:rPr>
        <w:t>, i.e., the location where the deviation between EIRP and the free-space path loss exceeds 1dB</w:t>
      </w:r>
      <w:r w:rsidR="00433B2E">
        <w:rPr>
          <w:rFonts w:ascii="Times New Roman" w:eastAsia="Times New Roman" w:hAnsi="Times New Roman" w:cs="Times New Roman"/>
          <w:sz w:val="20"/>
          <w:szCs w:val="20"/>
          <w:lang w:val="en-GB" w:eastAsia="en-GB"/>
        </w:rPr>
        <w:t xml:space="preserve">, is </w:t>
      </w:r>
      <w:r w:rsidRPr="00A13F91">
        <w:rPr>
          <w:rFonts w:ascii="Times New Roman" w:eastAsia="Times New Roman" w:hAnsi="Times New Roman" w:cs="Times New Roman"/>
          <w:sz w:val="20"/>
          <w:szCs w:val="20"/>
          <w:lang w:val="en-GB" w:eastAsia="en-GB"/>
        </w:rPr>
        <w:t>significantly less than the estimated far-field distance calculated based on the sphere enclosing the PCB</w:t>
      </w:r>
      <w:r w:rsidR="00672D59">
        <w:rPr>
          <w:rFonts w:ascii="Times New Roman" w:eastAsia="Times New Roman" w:hAnsi="Times New Roman" w:cs="Times New Roman"/>
          <w:sz w:val="20"/>
          <w:szCs w:val="20"/>
          <w:lang w:val="en-GB" w:eastAsia="en-GB"/>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 xml:space="preserve"> sphere</m:t>
            </m:r>
          </m:sub>
        </m:sSub>
      </m:oMath>
      <w:r w:rsidR="00672D59">
        <w:rPr>
          <w:rFonts w:ascii="Times New Roman" w:eastAsia="Times New Roman" w:hAnsi="Times New Roman" w:cs="Times New Roman"/>
          <w:sz w:val="18"/>
        </w:rPr>
        <w:t>.</w:t>
      </w:r>
      <w:r w:rsidR="0098465A">
        <w:rPr>
          <w:rFonts w:ascii="Times New Roman" w:eastAsia="Times New Roman" w:hAnsi="Times New Roman" w:cs="Times New Roman"/>
          <w:sz w:val="18"/>
        </w:rPr>
        <w:t xml:space="preserve"> </w:t>
      </w:r>
      <w:r w:rsidR="00AF63FB">
        <w:rPr>
          <w:rFonts w:ascii="Times New Roman" w:eastAsia="Times New Roman" w:hAnsi="Times New Roman" w:cs="Times New Roman"/>
          <w:sz w:val="18"/>
          <w:lang w:val="en-GB"/>
        </w:rPr>
        <w:t>T</w:t>
      </w:r>
      <w:r w:rsidR="00AF63FB">
        <w:rPr>
          <w:rFonts w:ascii="Times New Roman" w:eastAsia="Times New Roman" w:hAnsi="Times New Roman" w:cs="Times New Roman"/>
          <w:sz w:val="20"/>
          <w:szCs w:val="20"/>
          <w:lang w:val="en-GB" w:eastAsia="en-GB"/>
        </w:rPr>
        <w:t>he FF distance based on the dimension of the active r</w:t>
      </w:r>
      <w:r w:rsidR="00433B2E">
        <w:rPr>
          <w:rFonts w:ascii="Times New Roman" w:eastAsia="Times New Roman" w:hAnsi="Times New Roman" w:cs="Times New Roman"/>
          <w:sz w:val="20"/>
          <w:szCs w:val="20"/>
          <w:lang w:val="en-GB" w:eastAsia="en-GB"/>
        </w:rPr>
        <w:t>egion</w:t>
      </w:r>
      <w:r w:rsidR="001937FE">
        <w:rPr>
          <w:rFonts w:ascii="Times New Roman" w:eastAsia="Times New Roman" w:hAnsi="Times New Roman" w:cs="Times New Roman"/>
          <w:sz w:val="20"/>
          <w:szCs w:val="20"/>
          <w:lang w:val="en-GB" w:eastAsia="en-GB"/>
        </w:rPr>
        <w:t>,</w:t>
      </w:r>
      <w:r w:rsidR="00433B2E">
        <w:rPr>
          <w:rFonts w:ascii="Times New Roman" w:eastAsia="Times New Roman" w:hAnsi="Times New Roman" w:cs="Times New Roman"/>
          <w:sz w:val="20"/>
          <w:szCs w:val="20"/>
          <w:lang w:val="en-GB" w:eastAsia="en-GB"/>
        </w:rPr>
        <w:t xml:space="preserv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t>
            </m:r>
            <m:r>
              <m:rPr>
                <m:nor/>
              </m:rPr>
              <w:rPr>
                <w:rFonts w:ascii="Cambria Math" w:hAnsi="Cambria Math"/>
                <w:i/>
                <w:sz w:val="18"/>
              </w:rPr>
              <m:t xml:space="preserve"> AR</m:t>
            </m:r>
          </m:sub>
        </m:sSub>
        <m:r>
          <w:rPr>
            <w:rFonts w:ascii="Cambria Math" w:hAnsi="Cambria Math"/>
            <w:sz w:val="18"/>
          </w:rPr>
          <m:t xml:space="preserve">, </m:t>
        </m:r>
      </m:oMath>
      <w:r w:rsidR="0071070A">
        <w:rPr>
          <w:rFonts w:ascii="Times New Roman" w:eastAsia="Times New Roman" w:hAnsi="Times New Roman" w:cs="Times New Roman"/>
          <w:sz w:val="20"/>
          <w:szCs w:val="20"/>
          <w:lang w:val="en-GB" w:eastAsia="en-GB"/>
        </w:rPr>
        <w:t>is close to</w:t>
      </w:r>
      <w:r w:rsidR="00AF63FB">
        <w:rPr>
          <w:rFonts w:ascii="Times New Roman" w:eastAsia="Times New Roman" w:hAnsi="Times New Roman" w:cs="Times New Roman"/>
          <w:sz w:val="20"/>
          <w:szCs w:val="20"/>
          <w:lang w:val="en-GB" w:eastAsia="en-GB"/>
        </w:rPr>
        <w:t xml:space="preserve"> the evaluated min. measurement </w:t>
      </w:r>
      <w:r w:rsidR="0098465A">
        <w:rPr>
          <w:rFonts w:ascii="Times New Roman" w:eastAsia="Times New Roman" w:hAnsi="Times New Roman" w:cs="Times New Roman"/>
          <w:sz w:val="20"/>
          <w:szCs w:val="20"/>
          <w:lang w:val="en-GB" w:eastAsia="en-GB"/>
        </w:rPr>
        <w:t>distance</w:t>
      </w:r>
      <m:oMath>
        <m:r>
          <w:rPr>
            <w:rFonts w:ascii="Cambria Math" w:eastAsia="Times New Roman" w:hAnsi="Cambria Math" w:cs="Times New Roman"/>
            <w:sz w:val="20"/>
            <w:szCs w:val="20"/>
            <w:lang w:val="en-GB" w:eastAsia="en-GB"/>
          </w:rPr>
          <m:t xml:space="preserve"> </m:t>
        </m:r>
        <m:sSub>
          <m:sSubPr>
            <m:ctrlPr>
              <w:rPr>
                <w:rFonts w:ascii="Cambria Math" w:hAnsi="Cambria Math"/>
                <w:i/>
                <w:sz w:val="18"/>
              </w:rPr>
            </m:ctrlPr>
          </m:sSubPr>
          <m:e>
            <m:r>
              <w:rPr>
                <w:rFonts w:ascii="Cambria Math" w:hAnsi="Cambria Math"/>
                <w:sz w:val="18"/>
              </w:rPr>
              <m:t>r</m:t>
            </m:r>
          </m:e>
          <m:sub>
            <m:r>
              <w:rPr>
                <w:rFonts w:ascii="Cambria Math" w:hAnsi="Cambria Math"/>
                <w:sz w:val="18"/>
              </w:rPr>
              <m:t>f,m 1dB</m:t>
            </m:r>
          </m:sub>
        </m:sSub>
      </m:oMath>
      <w:r w:rsidR="00AF63FB">
        <w:rPr>
          <w:rFonts w:ascii="Times New Roman" w:eastAsia="Times New Roman" w:hAnsi="Times New Roman" w:cs="Times New Roman"/>
          <w:sz w:val="20"/>
          <w:szCs w:val="20"/>
          <w:lang w:val="en-GB" w:eastAsia="en-GB"/>
        </w:rPr>
        <w:t xml:space="preserve">, </w:t>
      </w:r>
      <w:r w:rsidR="00B51F99">
        <w:rPr>
          <w:rFonts w:ascii="Times New Roman" w:eastAsia="Times New Roman" w:hAnsi="Times New Roman" w:cs="Times New Roman"/>
          <w:sz w:val="20"/>
          <w:szCs w:val="20"/>
          <w:lang w:val="en-GB" w:eastAsia="en-GB"/>
        </w:rPr>
        <w:t>some differences can be noted.</w:t>
      </w:r>
    </w:p>
    <w:p w14:paraId="1D696230" w14:textId="77777777" w:rsidR="00AF63FB" w:rsidRDefault="00AF63FB" w:rsidP="00AF63FB">
      <w:pPr>
        <w:tabs>
          <w:tab w:val="center" w:pos="46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4EA9182D" w14:textId="6D9F9022" w:rsidR="00AF63FB" w:rsidRDefault="00AF63FB" w:rsidP="00AF63FB">
      <w:pPr>
        <w:tabs>
          <w:tab w:val="center" w:pos="46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influence of the measurement antenna is an integral part of this minimum measurement distance determination method based on the </w:t>
      </w:r>
      <w:r w:rsidRPr="008C5361">
        <w:rPr>
          <w:rFonts w:ascii="Times New Roman" w:eastAsia="Times New Roman" w:hAnsi="Times New Roman" w:cs="Times New Roman"/>
          <w:sz w:val="20"/>
          <w:szCs w:val="20"/>
          <w:lang w:val="en-GB" w:eastAsia="en-GB"/>
        </w:rPr>
        <w:t>EIRP</w:t>
      </w:r>
      <w:r>
        <w:rPr>
          <w:rFonts w:ascii="Times New Roman" w:eastAsia="Times New Roman" w:hAnsi="Times New Roman" w:cs="Times New Roman"/>
          <w:sz w:val="20"/>
          <w:szCs w:val="20"/>
          <w:lang w:val="en-GB" w:eastAsia="en-GB"/>
        </w:rPr>
        <w:t xml:space="preserve"> measurement.  The measurements above were performed with a horn antenna with 20dBi gain. Because of the high directivity of this horn antenna, the measured FF distance </w:t>
      </w:r>
      <m:oMath>
        <m:sSub>
          <m:sSubPr>
            <m:ctrlPr>
              <w:rPr>
                <w:rFonts w:ascii="Cambria Math" w:hAnsi="Cambria Math"/>
                <w:i/>
                <w:sz w:val="18"/>
              </w:rPr>
            </m:ctrlPr>
          </m:sSubPr>
          <m:e>
            <m:r>
              <w:rPr>
                <w:rFonts w:ascii="Cambria Math" w:hAnsi="Cambria Math"/>
                <w:sz w:val="18"/>
              </w:rPr>
              <m:t>r</m:t>
            </m:r>
          </m:e>
          <m:sub>
            <m:r>
              <w:rPr>
                <w:rFonts w:ascii="Cambria Math" w:hAnsi="Cambria Math"/>
                <w:sz w:val="18"/>
              </w:rPr>
              <m:t>f,m 1dB</m:t>
            </m:r>
          </m:sub>
        </m:sSub>
      </m:oMath>
      <w:r w:rsidRPr="001F2AB5">
        <w:rPr>
          <w:sz w:val="18"/>
        </w:rPr>
        <w:t xml:space="preserve"> </w:t>
      </w:r>
      <w:r>
        <w:rPr>
          <w:sz w:val="18"/>
        </w:rPr>
        <w:t xml:space="preserve">  </w:t>
      </w:r>
      <w:r w:rsidRPr="001937FE">
        <w:rPr>
          <w:rFonts w:ascii="Times New Roman" w:eastAsia="Times New Roman" w:hAnsi="Times New Roman" w:cs="Times New Roman"/>
          <w:sz w:val="20"/>
          <w:szCs w:val="20"/>
          <w:lang w:val="en-GB" w:eastAsia="en-GB"/>
        </w:rPr>
        <w:t>is pessimistic.</w:t>
      </w:r>
      <w:r>
        <w:rPr>
          <w:rFonts w:ascii="Times New Roman" w:eastAsia="Times New Roman" w:hAnsi="Times New Roman" w:cs="Times New Roman"/>
          <w:sz w:val="20"/>
          <w:szCs w:val="20"/>
          <w:lang w:val="en-GB" w:eastAsia="en-GB"/>
        </w:rPr>
        <w:t xml:space="preserve"> We expect that the FF distance should be shorter, if the measurement antenna selected is less directional.</w:t>
      </w:r>
    </w:p>
    <w:p w14:paraId="46E2D20E" w14:textId="77777777" w:rsidR="00AF63FB" w:rsidRDefault="00AF63FB" w:rsidP="0072233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1EDC6533" w14:textId="5175789E" w:rsidR="00901D42" w:rsidRPr="0072233B" w:rsidRDefault="00AF63FB" w:rsidP="00AF6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As proposed in [2], b</w:t>
      </w:r>
      <w:r w:rsidRPr="00AF63FB">
        <w:rPr>
          <w:rFonts w:ascii="Times New Roman" w:eastAsia="Times New Roman" w:hAnsi="Times New Roman" w:cs="Times New Roman"/>
          <w:sz w:val="20"/>
          <w:szCs w:val="20"/>
          <w:lang w:val="en-GB" w:eastAsia="en-GB"/>
        </w:rPr>
        <w:t>ased on the empirical minimum measurement distances for suitable baseline system RX and TX antenna combinations, a minimum range length for the baseline system will be proposed</w:t>
      </w:r>
      <w:r>
        <w:rPr>
          <w:rFonts w:ascii="Times New Roman" w:eastAsia="Times New Roman" w:hAnsi="Times New Roman" w:cs="Times New Roman"/>
          <w:sz w:val="20"/>
          <w:szCs w:val="20"/>
          <w:lang w:val="en-GB" w:eastAsia="en-GB"/>
        </w:rPr>
        <w:t>. T</w:t>
      </w:r>
      <w:r w:rsidR="0072233B">
        <w:rPr>
          <w:rFonts w:ascii="Times New Roman" w:eastAsia="Times New Roman" w:hAnsi="Times New Roman" w:cs="Times New Roman"/>
          <w:sz w:val="20"/>
          <w:szCs w:val="20"/>
          <w:lang w:val="en-GB" w:eastAsia="en-GB"/>
        </w:rPr>
        <w:t xml:space="preserve">he </w:t>
      </w:r>
      <w:r w:rsidR="001937FE">
        <w:rPr>
          <w:rFonts w:ascii="Times New Roman" w:eastAsia="Times New Roman" w:hAnsi="Times New Roman" w:cs="Times New Roman"/>
          <w:sz w:val="20"/>
          <w:szCs w:val="20"/>
          <w:lang w:val="en-GB" w:eastAsia="en-GB"/>
        </w:rPr>
        <w:t>“</w:t>
      </w:r>
      <w:r w:rsidR="0072233B">
        <w:rPr>
          <w:rFonts w:ascii="Times New Roman" w:eastAsia="Times New Roman" w:hAnsi="Times New Roman" w:cs="Times New Roman"/>
          <w:sz w:val="20"/>
          <w:szCs w:val="20"/>
          <w:lang w:val="en-GB" w:eastAsia="en-GB"/>
        </w:rPr>
        <w:t>range length</w:t>
      </w:r>
      <w:r w:rsidR="001937FE">
        <w:rPr>
          <w:rFonts w:ascii="Times New Roman" w:eastAsia="Times New Roman" w:hAnsi="Times New Roman" w:cs="Times New Roman"/>
          <w:sz w:val="20"/>
          <w:szCs w:val="20"/>
          <w:lang w:val="en-GB" w:eastAsia="en-GB"/>
        </w:rPr>
        <w:t>”</w:t>
      </w:r>
      <w:r w:rsidR="0072233B">
        <w:rPr>
          <w:rFonts w:ascii="Times New Roman" w:eastAsia="Times New Roman" w:hAnsi="Times New Roman" w:cs="Times New Roman"/>
          <w:sz w:val="20"/>
          <w:szCs w:val="20"/>
          <w:lang w:val="en-GB" w:eastAsia="en-GB"/>
        </w:rPr>
        <w:t xml:space="preserve"> is </w:t>
      </w:r>
      <w:r>
        <w:rPr>
          <w:rFonts w:ascii="Times New Roman" w:eastAsia="Times New Roman" w:hAnsi="Times New Roman" w:cs="Times New Roman"/>
          <w:sz w:val="20"/>
          <w:szCs w:val="20"/>
          <w:lang w:val="en-GB" w:eastAsia="en-GB"/>
        </w:rPr>
        <w:t xml:space="preserve">commonly </w:t>
      </w:r>
      <w:r w:rsidR="0072233B">
        <w:rPr>
          <w:rFonts w:ascii="Times New Roman" w:eastAsia="Times New Roman" w:hAnsi="Times New Roman" w:cs="Times New Roman"/>
          <w:sz w:val="20"/>
          <w:szCs w:val="20"/>
          <w:lang w:val="en-GB" w:eastAsia="en-GB"/>
        </w:rPr>
        <w:t xml:space="preserve">defined as the distance between centre of the quiet zone and the aperture of the measurement antenna. </w:t>
      </w:r>
      <w:r w:rsidR="00901D42" w:rsidRPr="0072233B">
        <w:rPr>
          <w:rFonts w:ascii="Times New Roman" w:eastAsia="Times New Roman" w:hAnsi="Times New Roman" w:cs="Times New Roman"/>
          <w:sz w:val="20"/>
          <w:szCs w:val="20"/>
          <w:lang w:val="en-GB" w:eastAsia="en-GB"/>
        </w:rPr>
        <w:t>The</w:t>
      </w:r>
      <w:r w:rsidR="00901D42">
        <w:rPr>
          <w:rFonts w:ascii="Times New Roman" w:eastAsia="Times New Roman" w:hAnsi="Times New Roman" w:cs="Times New Roman"/>
          <w:sz w:val="20"/>
          <w:szCs w:val="20"/>
          <w:lang w:val="en-GB" w:eastAsia="en-GB"/>
        </w:rPr>
        <w:t xml:space="preserve"> </w:t>
      </w:r>
      <w:r w:rsidR="00901D42" w:rsidRPr="0072233B">
        <w:rPr>
          <w:rFonts w:ascii="Times New Roman" w:eastAsia="Times New Roman" w:hAnsi="Times New Roman" w:cs="Times New Roman"/>
          <w:sz w:val="20"/>
          <w:szCs w:val="20"/>
          <w:lang w:val="en-GB" w:eastAsia="en-GB"/>
        </w:rPr>
        <w:t>Patch antenna 16x1 cannot be implemented in a smartphone because of its size</w:t>
      </w:r>
      <w:r w:rsidR="00901D42">
        <w:rPr>
          <w:rFonts w:ascii="Times New Roman" w:eastAsia="Times New Roman" w:hAnsi="Times New Roman" w:cs="Times New Roman"/>
          <w:sz w:val="20"/>
          <w:szCs w:val="20"/>
          <w:lang w:val="en-GB" w:eastAsia="en-GB"/>
        </w:rPr>
        <w:t xml:space="preserve"> (10.2cm)</w:t>
      </w:r>
      <w:r w:rsidR="00901D42" w:rsidRPr="0072233B">
        <w:rPr>
          <w:rFonts w:ascii="Times New Roman" w:eastAsia="Times New Roman" w:hAnsi="Times New Roman" w:cs="Times New Roman"/>
          <w:sz w:val="20"/>
          <w:szCs w:val="20"/>
          <w:lang w:val="en-GB" w:eastAsia="en-GB"/>
        </w:rPr>
        <w:t xml:space="preserve"> but possibly in CPE.</w:t>
      </w:r>
    </w:p>
    <w:p w14:paraId="3C684096" w14:textId="5C9FFB2A" w:rsidR="004A7FFC" w:rsidRDefault="00AF63FB" w:rsidP="00A23E33">
      <w:pPr>
        <w:tabs>
          <w:tab w:val="center" w:pos="46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w:t>
      </w:r>
      <w:r w:rsidR="00655205">
        <w:rPr>
          <w:rFonts w:ascii="Times New Roman" w:eastAsia="Times New Roman" w:hAnsi="Times New Roman" w:cs="Times New Roman"/>
          <w:sz w:val="20"/>
          <w:szCs w:val="20"/>
          <w:lang w:val="en-GB" w:eastAsia="en-GB"/>
        </w:rPr>
        <w:t xml:space="preserve">he </w:t>
      </w:r>
      <w:r>
        <w:rPr>
          <w:rFonts w:ascii="Times New Roman" w:eastAsia="Times New Roman" w:hAnsi="Times New Roman" w:cs="Times New Roman"/>
          <w:sz w:val="20"/>
          <w:szCs w:val="20"/>
          <w:lang w:val="en-GB" w:eastAsia="en-GB"/>
        </w:rPr>
        <w:t>min. range length</w:t>
      </w:r>
      <w:r w:rsidR="00655205">
        <w:rPr>
          <w:rFonts w:ascii="Times New Roman" w:eastAsia="Times New Roman" w:hAnsi="Times New Roman" w:cs="Times New Roman"/>
          <w:sz w:val="20"/>
          <w:szCs w:val="20"/>
          <w:lang w:val="en-GB" w:eastAsia="en-GB"/>
        </w:rPr>
        <w:t xml:space="preserve"> for a smartphone</w:t>
      </w:r>
      <w:r>
        <w:rPr>
          <w:rFonts w:ascii="Times New Roman" w:eastAsia="Times New Roman" w:hAnsi="Times New Roman" w:cs="Times New Roman"/>
          <w:sz w:val="20"/>
          <w:szCs w:val="20"/>
          <w:lang w:val="en-GB" w:eastAsia="en-GB"/>
        </w:rPr>
        <w:t>-sized DUT can be determined based</w:t>
      </w:r>
      <w:r w:rsidR="00655205">
        <w:rPr>
          <w:rFonts w:ascii="Times New Roman" w:eastAsia="Times New Roman" w:hAnsi="Times New Roman" w:cs="Times New Roman"/>
          <w:sz w:val="20"/>
          <w:szCs w:val="20"/>
          <w:lang w:val="en-GB" w:eastAsia="en-GB"/>
        </w:rPr>
        <w:t xml:space="preserve"> the 3 measured antenna arrays</w:t>
      </w:r>
      <w:r w:rsidR="00A23E33">
        <w:rPr>
          <w:rFonts w:ascii="Times New Roman" w:eastAsia="Times New Roman" w:hAnsi="Times New Roman" w:cs="Times New Roman"/>
          <w:sz w:val="20"/>
          <w:szCs w:val="20"/>
          <w:lang w:val="en-GB" w:eastAsia="en-GB"/>
        </w:rPr>
        <w:t>,</w:t>
      </w:r>
      <w:r w:rsidR="00655205">
        <w:rPr>
          <w:rFonts w:ascii="Times New Roman" w:eastAsia="Times New Roman" w:hAnsi="Times New Roman" w:cs="Times New Roman"/>
          <w:sz w:val="20"/>
          <w:szCs w:val="20"/>
          <w:lang w:val="en-GB" w:eastAsia="en-GB"/>
        </w:rPr>
        <w:t xml:space="preserve"> </w:t>
      </w:r>
      <w:r w:rsidR="00A23E33">
        <w:rPr>
          <w:rFonts w:ascii="Times New Roman" w:eastAsia="Times New Roman" w:hAnsi="Times New Roman" w:cs="Times New Roman"/>
          <w:sz w:val="20"/>
          <w:szCs w:val="20"/>
          <w:lang w:val="en-GB" w:eastAsia="en-GB"/>
        </w:rPr>
        <w:t>which potentially can be implemented in a smartphone (</w:t>
      </w:r>
      <w:r w:rsidR="00A23E33" w:rsidRPr="0072233B">
        <w:rPr>
          <w:rFonts w:ascii="Times New Roman" w:eastAsia="Times New Roman" w:hAnsi="Times New Roman" w:cs="Times New Roman"/>
          <w:sz w:val="20"/>
          <w:szCs w:val="20"/>
          <w:lang w:val="en-GB" w:eastAsia="en-GB"/>
        </w:rPr>
        <w:t>Patch antenna array 4x1</w:t>
      </w:r>
      <w:r w:rsidR="00A23E33">
        <w:rPr>
          <w:rFonts w:ascii="Times New Roman" w:eastAsia="Times New Roman" w:hAnsi="Times New Roman" w:cs="Times New Roman"/>
          <w:sz w:val="20"/>
          <w:szCs w:val="20"/>
          <w:lang w:val="en-GB" w:eastAsia="en-GB"/>
        </w:rPr>
        <w:t>, Dipole antenna array 4x1 and</w:t>
      </w:r>
      <w:r w:rsidR="00A23E33" w:rsidRPr="0072233B">
        <w:rPr>
          <w:rFonts w:ascii="Times New Roman" w:eastAsia="Times New Roman" w:hAnsi="Times New Roman" w:cs="Times New Roman"/>
          <w:sz w:val="20"/>
          <w:szCs w:val="20"/>
          <w:lang w:val="en-GB" w:eastAsia="en-GB"/>
        </w:rPr>
        <w:t xml:space="preserve"> Patch antenna array 4x2</w:t>
      </w:r>
      <w:r w:rsidR="00A23E33">
        <w:rPr>
          <w:rFonts w:ascii="Times New Roman" w:eastAsia="Times New Roman" w:hAnsi="Times New Roman" w:cs="Times New Roman"/>
          <w:sz w:val="20"/>
          <w:szCs w:val="20"/>
          <w:lang w:val="en-GB" w:eastAsia="en-GB"/>
        </w:rPr>
        <w:t xml:space="preserve">). The </w:t>
      </w:r>
      <w:r>
        <w:rPr>
          <w:rFonts w:ascii="Times New Roman" w:eastAsia="Times New Roman" w:hAnsi="Times New Roman" w:cs="Times New Roman"/>
          <w:sz w:val="20"/>
          <w:szCs w:val="20"/>
          <w:lang w:val="en-GB" w:eastAsia="en-GB"/>
        </w:rPr>
        <w:t xml:space="preserve">largest min measurement </w:t>
      </w:r>
      <w:r w:rsidR="00A23E33">
        <w:rPr>
          <w:rFonts w:ascii="Times New Roman" w:eastAsia="Times New Roman" w:hAnsi="Times New Roman" w:cs="Times New Roman"/>
          <w:sz w:val="20"/>
          <w:szCs w:val="20"/>
          <w:lang w:val="en-GB" w:eastAsia="en-GB"/>
        </w:rPr>
        <w:t xml:space="preserve">distance measured </w:t>
      </w:r>
      <w:r>
        <w:rPr>
          <w:rFonts w:ascii="Times New Roman" w:eastAsia="Times New Roman" w:hAnsi="Times New Roman" w:cs="Times New Roman"/>
          <w:sz w:val="20"/>
          <w:szCs w:val="20"/>
          <w:lang w:val="en-GB" w:eastAsia="en-GB"/>
        </w:rPr>
        <w:t xml:space="preserve">is 33cm </w:t>
      </w:r>
      <w:r w:rsidR="00A23E33">
        <w:rPr>
          <w:rFonts w:ascii="Times New Roman" w:eastAsia="Times New Roman" w:hAnsi="Times New Roman" w:cs="Times New Roman"/>
          <w:sz w:val="20"/>
          <w:szCs w:val="20"/>
          <w:lang w:val="en-GB" w:eastAsia="en-GB"/>
        </w:rPr>
        <w:t xml:space="preserve">with the </w:t>
      </w:r>
      <w:r w:rsidR="00A23E33" w:rsidRPr="0072233B">
        <w:rPr>
          <w:rFonts w:ascii="Times New Roman" w:eastAsia="Times New Roman" w:hAnsi="Times New Roman" w:cs="Times New Roman"/>
          <w:sz w:val="20"/>
          <w:szCs w:val="20"/>
          <w:lang w:val="en-GB" w:eastAsia="en-GB"/>
        </w:rPr>
        <w:t>4x2</w:t>
      </w:r>
      <w:r w:rsidR="00A23E33">
        <w:rPr>
          <w:rFonts w:ascii="Times New Roman" w:eastAsia="Times New Roman" w:hAnsi="Times New Roman" w:cs="Times New Roman"/>
          <w:sz w:val="20"/>
          <w:szCs w:val="20"/>
          <w:lang w:val="en-GB" w:eastAsia="en-GB"/>
        </w:rPr>
        <w:t xml:space="preserve"> p</w:t>
      </w:r>
      <w:r w:rsidR="00901D42" w:rsidRPr="0072233B">
        <w:rPr>
          <w:rFonts w:ascii="Times New Roman" w:eastAsia="Times New Roman" w:hAnsi="Times New Roman" w:cs="Times New Roman"/>
          <w:sz w:val="20"/>
          <w:szCs w:val="20"/>
          <w:lang w:val="en-GB" w:eastAsia="en-GB"/>
        </w:rPr>
        <w:t>atch antenna array</w:t>
      </w:r>
      <w:r>
        <w:rPr>
          <w:rFonts w:ascii="Times New Roman" w:eastAsia="Times New Roman" w:hAnsi="Times New Roman" w:cs="Times New Roman"/>
          <w:sz w:val="20"/>
          <w:szCs w:val="20"/>
          <w:lang w:val="en-GB" w:eastAsia="en-GB"/>
        </w:rPr>
        <w:t>.</w:t>
      </w:r>
      <w:r w:rsidR="00901D42">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With a</w:t>
      </w:r>
      <w:r w:rsidR="00901D42">
        <w:rPr>
          <w:rFonts w:ascii="Times New Roman" w:eastAsia="Times New Roman" w:hAnsi="Times New Roman" w:cs="Times New Roman"/>
          <w:sz w:val="20"/>
          <w:szCs w:val="20"/>
          <w:lang w:val="en-GB" w:eastAsia="en-GB"/>
        </w:rPr>
        <w:t xml:space="preserve"> margin of 50% on the top of this </w:t>
      </w:r>
      <w:r w:rsidR="00A23E33">
        <w:rPr>
          <w:rFonts w:ascii="Times New Roman" w:eastAsia="Times New Roman" w:hAnsi="Times New Roman" w:cs="Times New Roman"/>
          <w:sz w:val="20"/>
          <w:szCs w:val="20"/>
          <w:lang w:val="en-GB" w:eastAsia="en-GB"/>
        </w:rPr>
        <w:t xml:space="preserve">measured </w:t>
      </w:r>
      <w:r>
        <w:rPr>
          <w:rFonts w:ascii="Times New Roman" w:eastAsia="Times New Roman" w:hAnsi="Times New Roman" w:cs="Times New Roman"/>
          <w:sz w:val="20"/>
          <w:szCs w:val="20"/>
          <w:lang w:val="en-GB" w:eastAsia="en-GB"/>
        </w:rPr>
        <w:t>min measurement</w:t>
      </w:r>
      <w:r w:rsidR="00A23E33">
        <w:rPr>
          <w:rFonts w:ascii="Times New Roman" w:eastAsia="Times New Roman" w:hAnsi="Times New Roman" w:cs="Times New Roman"/>
          <w:sz w:val="20"/>
          <w:szCs w:val="20"/>
          <w:lang w:val="en-GB" w:eastAsia="en-GB"/>
        </w:rPr>
        <w:t xml:space="preserve"> </w:t>
      </w:r>
      <w:r w:rsidR="00901D42" w:rsidRPr="00F87D46">
        <w:rPr>
          <w:rFonts w:ascii="Times New Roman" w:eastAsia="Times New Roman" w:hAnsi="Times New Roman" w:cs="Times New Roman"/>
          <w:sz w:val="20"/>
          <w:szCs w:val="20"/>
          <w:lang w:val="en-GB" w:eastAsia="en-GB"/>
        </w:rPr>
        <w:t>distance,</w:t>
      </w:r>
      <w:r w:rsidR="00F87D46" w:rsidRPr="00F87D46">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the min</w:t>
      </w:r>
      <w:r w:rsidR="00F87D46" w:rsidRPr="00F87D46">
        <w:rPr>
          <w:rFonts w:ascii="Times New Roman" w:eastAsia="Times New Roman" w:hAnsi="Times New Roman" w:cs="Times New Roman"/>
          <w:sz w:val="20"/>
          <w:szCs w:val="20"/>
          <w:lang w:val="en-GB" w:eastAsia="en-GB"/>
        </w:rPr>
        <w:t xml:space="preserve"> range length</w:t>
      </w:r>
      <w:r>
        <w:rPr>
          <w:rFonts w:ascii="Times New Roman" w:eastAsia="Times New Roman" w:hAnsi="Times New Roman" w:cs="Times New Roman"/>
          <w:sz w:val="20"/>
          <w:szCs w:val="20"/>
          <w:lang w:val="en-GB" w:eastAsia="en-GB"/>
        </w:rPr>
        <w:t xml:space="preserve"> for smartphones</w:t>
      </w:r>
      <w:r w:rsidR="00F87D46" w:rsidRPr="00F87D46">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is 49.</w:t>
      </w:r>
      <w:r w:rsidR="00F87D46" w:rsidRPr="00F87D46">
        <w:rPr>
          <w:rFonts w:ascii="Times New Roman" w:eastAsia="Times New Roman" w:hAnsi="Times New Roman" w:cs="Times New Roman"/>
          <w:sz w:val="20"/>
          <w:szCs w:val="20"/>
          <w:lang w:val="en-GB" w:eastAsia="en-GB"/>
        </w:rPr>
        <w:t>5cm.</w:t>
      </w:r>
      <w:r w:rsidR="00F87D46">
        <w:rPr>
          <w:rFonts w:ascii="Times New Roman" w:eastAsia="Times New Roman" w:hAnsi="Times New Roman" w:cs="Times New Roman"/>
          <w:b/>
          <w:sz w:val="20"/>
          <w:szCs w:val="20"/>
          <w:lang w:val="en-GB" w:eastAsia="en-GB"/>
        </w:rPr>
        <w:t xml:space="preserve"> </w:t>
      </w:r>
      <w:r w:rsidR="0098465A">
        <w:rPr>
          <w:rFonts w:ascii="Times New Roman" w:eastAsia="Times New Roman" w:hAnsi="Times New Roman" w:cs="Times New Roman"/>
          <w:b/>
          <w:sz w:val="20"/>
          <w:szCs w:val="20"/>
          <w:lang w:val="en-GB" w:eastAsia="en-GB"/>
        </w:rPr>
        <w:t>In summary</w:t>
      </w:r>
      <w:r w:rsidR="00E05CB7">
        <w:rPr>
          <w:rFonts w:ascii="Times New Roman" w:eastAsia="Times New Roman" w:hAnsi="Times New Roman" w:cs="Times New Roman"/>
          <w:b/>
          <w:sz w:val="20"/>
          <w:szCs w:val="20"/>
          <w:lang w:val="en-GB" w:eastAsia="en-GB"/>
        </w:rPr>
        <w:t>, f</w:t>
      </w:r>
      <w:r w:rsidR="0072233B" w:rsidRPr="00901D42">
        <w:rPr>
          <w:rFonts w:ascii="Times New Roman" w:eastAsia="Times New Roman" w:hAnsi="Times New Roman" w:cs="Times New Roman"/>
          <w:b/>
          <w:sz w:val="20"/>
          <w:szCs w:val="20"/>
          <w:lang w:val="en-GB" w:eastAsia="en-GB"/>
        </w:rPr>
        <w:t>or smartphone</w:t>
      </w:r>
      <w:r w:rsidR="00E05CB7">
        <w:rPr>
          <w:rFonts w:ascii="Times New Roman" w:eastAsia="Times New Roman" w:hAnsi="Times New Roman" w:cs="Times New Roman"/>
          <w:b/>
          <w:sz w:val="20"/>
          <w:szCs w:val="20"/>
          <w:lang w:val="en-GB" w:eastAsia="en-GB"/>
        </w:rPr>
        <w:t xml:space="preserve">s, a minimum </w:t>
      </w:r>
      <w:r w:rsidR="0072233B" w:rsidRPr="00901D42">
        <w:rPr>
          <w:rFonts w:ascii="Times New Roman" w:eastAsia="Times New Roman" w:hAnsi="Times New Roman" w:cs="Times New Roman"/>
          <w:b/>
          <w:sz w:val="20"/>
          <w:szCs w:val="20"/>
          <w:lang w:val="en-GB" w:eastAsia="en-GB"/>
        </w:rPr>
        <w:t>range length of 50cm</w:t>
      </w:r>
      <w:r w:rsidR="00E05CB7">
        <w:rPr>
          <w:rFonts w:ascii="Times New Roman" w:eastAsia="Times New Roman" w:hAnsi="Times New Roman" w:cs="Times New Roman"/>
          <w:b/>
          <w:sz w:val="20"/>
          <w:szCs w:val="20"/>
          <w:lang w:val="en-GB" w:eastAsia="en-GB"/>
        </w:rPr>
        <w:t xml:space="preserve"> is suggested with a FF Distance MU of 1dB. </w:t>
      </w:r>
    </w:p>
    <w:p w14:paraId="6A99A81E" w14:textId="77777777" w:rsidR="004A7FFC" w:rsidRPr="00A13F91" w:rsidRDefault="004A7FFC" w:rsidP="00B51F9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3BF3F320" w14:textId="430F2D1C" w:rsidR="00943F9A" w:rsidRPr="00672D59" w:rsidRDefault="00943F9A" w:rsidP="00672D59">
      <w:pPr>
        <w:pStyle w:val="Heading1"/>
      </w:pPr>
      <w:r w:rsidRPr="00672D59">
        <w:t>EVM measurement</w:t>
      </w:r>
    </w:p>
    <w:p w14:paraId="384251E8" w14:textId="254D4076" w:rsidR="00943F9A" w:rsidRDefault="00BD1A03" w:rsidP="001274C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sidRPr="001274C1">
        <w:rPr>
          <w:rFonts w:ascii="Times New Roman" w:eastAsia="Times New Roman" w:hAnsi="Times New Roman" w:cs="Times New Roman"/>
          <w:sz w:val="20"/>
          <w:szCs w:val="20"/>
          <w:lang w:val="en-GB" w:eastAsia="en-GB"/>
        </w:rPr>
        <w:t xml:space="preserve">In this section we </w:t>
      </w:r>
      <w:r w:rsidR="00A04C3E">
        <w:rPr>
          <w:rFonts w:ascii="Times New Roman" w:eastAsia="Times New Roman" w:hAnsi="Times New Roman" w:cs="Times New Roman"/>
          <w:sz w:val="20"/>
          <w:szCs w:val="20"/>
          <w:lang w:val="en-GB" w:eastAsia="en-GB"/>
        </w:rPr>
        <w:t xml:space="preserve">are </w:t>
      </w:r>
      <w:r w:rsidR="00A04C3E" w:rsidRPr="001274C1">
        <w:rPr>
          <w:rFonts w:ascii="Times New Roman" w:eastAsia="Times New Roman" w:hAnsi="Times New Roman" w:cs="Times New Roman"/>
          <w:sz w:val="20"/>
          <w:szCs w:val="20"/>
          <w:lang w:val="en-GB" w:eastAsia="en-GB"/>
        </w:rPr>
        <w:t>analys</w:t>
      </w:r>
      <w:r w:rsidR="00A04C3E">
        <w:rPr>
          <w:rFonts w:ascii="Times New Roman" w:eastAsia="Times New Roman" w:hAnsi="Times New Roman" w:cs="Times New Roman"/>
          <w:sz w:val="20"/>
          <w:szCs w:val="20"/>
          <w:lang w:val="en-GB" w:eastAsia="en-GB"/>
        </w:rPr>
        <w:t>ing</w:t>
      </w:r>
      <w:r w:rsidRPr="001274C1">
        <w:rPr>
          <w:rFonts w:ascii="Times New Roman" w:eastAsia="Times New Roman" w:hAnsi="Times New Roman" w:cs="Times New Roman"/>
          <w:sz w:val="20"/>
          <w:szCs w:val="20"/>
          <w:lang w:val="en-GB" w:eastAsia="en-GB"/>
        </w:rPr>
        <w:t xml:space="preserve"> the </w:t>
      </w:r>
      <w:r w:rsidR="00A04C3E" w:rsidRPr="001274C1">
        <w:rPr>
          <w:rFonts w:ascii="Times New Roman" w:eastAsia="Times New Roman" w:hAnsi="Times New Roman" w:cs="Times New Roman"/>
          <w:sz w:val="20"/>
          <w:szCs w:val="20"/>
          <w:lang w:val="en-GB" w:eastAsia="en-GB"/>
        </w:rPr>
        <w:t>behaviour</w:t>
      </w:r>
      <w:r w:rsidRPr="001274C1">
        <w:rPr>
          <w:rFonts w:ascii="Times New Roman" w:eastAsia="Times New Roman" w:hAnsi="Times New Roman" w:cs="Times New Roman"/>
          <w:sz w:val="20"/>
          <w:szCs w:val="20"/>
          <w:lang w:val="en-GB" w:eastAsia="en-GB"/>
        </w:rPr>
        <w:t xml:space="preserve"> of the EV</w:t>
      </w:r>
      <w:r w:rsidR="000F38B7">
        <w:rPr>
          <w:rFonts w:ascii="Times New Roman" w:eastAsia="Times New Roman" w:hAnsi="Times New Roman" w:cs="Times New Roman"/>
          <w:sz w:val="20"/>
          <w:szCs w:val="20"/>
          <w:lang w:val="en-GB" w:eastAsia="en-GB"/>
        </w:rPr>
        <w:t>M with the distance for passive</w:t>
      </w:r>
      <w:r w:rsidRPr="001274C1">
        <w:rPr>
          <w:rFonts w:ascii="Times New Roman" w:eastAsia="Times New Roman" w:hAnsi="Times New Roman" w:cs="Times New Roman"/>
          <w:sz w:val="20"/>
          <w:szCs w:val="20"/>
          <w:lang w:val="en-GB" w:eastAsia="en-GB"/>
        </w:rPr>
        <w:t xml:space="preserve"> antenna array</w:t>
      </w:r>
      <w:r w:rsidR="000F38B7">
        <w:rPr>
          <w:rFonts w:ascii="Times New Roman" w:eastAsia="Times New Roman" w:hAnsi="Times New Roman" w:cs="Times New Roman"/>
          <w:sz w:val="20"/>
          <w:szCs w:val="20"/>
          <w:lang w:val="en-GB" w:eastAsia="en-GB"/>
        </w:rPr>
        <w:t>s</w:t>
      </w:r>
      <w:r w:rsidR="00D026BB">
        <w:rPr>
          <w:rFonts w:ascii="Times New Roman" w:eastAsia="Times New Roman" w:hAnsi="Times New Roman" w:cs="Times New Roman"/>
          <w:sz w:val="20"/>
          <w:szCs w:val="20"/>
          <w:lang w:val="en-GB" w:eastAsia="en-GB"/>
        </w:rPr>
        <w:t xml:space="preserve">, i.e., without </w:t>
      </w:r>
      <w:r w:rsidRPr="001274C1">
        <w:rPr>
          <w:rFonts w:ascii="Times New Roman" w:eastAsia="Times New Roman" w:hAnsi="Times New Roman" w:cs="Times New Roman"/>
          <w:sz w:val="20"/>
          <w:szCs w:val="20"/>
          <w:lang w:val="en-GB" w:eastAsia="en-GB"/>
        </w:rPr>
        <w:t>phase shifter and having only one input signal for all antenna element</w:t>
      </w:r>
      <w:r w:rsidR="00400B3E">
        <w:rPr>
          <w:rFonts w:ascii="Times New Roman" w:eastAsia="Times New Roman" w:hAnsi="Times New Roman" w:cs="Times New Roman"/>
          <w:sz w:val="20"/>
          <w:szCs w:val="20"/>
          <w:lang w:val="en-GB" w:eastAsia="en-GB"/>
        </w:rPr>
        <w:t>s</w:t>
      </w:r>
      <w:r w:rsidRPr="001274C1">
        <w:rPr>
          <w:rFonts w:ascii="Times New Roman" w:eastAsia="Times New Roman" w:hAnsi="Times New Roman" w:cs="Times New Roman"/>
          <w:sz w:val="20"/>
          <w:szCs w:val="20"/>
          <w:lang w:val="en-GB" w:eastAsia="en-GB"/>
        </w:rPr>
        <w:t>.</w:t>
      </w:r>
      <w:r w:rsidR="001274C1">
        <w:rPr>
          <w:rFonts w:ascii="Times New Roman" w:eastAsia="Times New Roman" w:hAnsi="Times New Roman" w:cs="Times New Roman"/>
          <w:sz w:val="20"/>
          <w:szCs w:val="20"/>
          <w:lang w:val="en-GB" w:eastAsia="en-GB"/>
        </w:rPr>
        <w:t xml:space="preserve"> </w:t>
      </w:r>
      <w:r w:rsidR="00EC529D">
        <w:rPr>
          <w:rFonts w:ascii="Times New Roman" w:eastAsia="Times New Roman" w:hAnsi="Times New Roman" w:cs="Times New Roman"/>
          <w:sz w:val="20"/>
          <w:szCs w:val="20"/>
          <w:lang w:val="en-GB" w:eastAsia="en-GB"/>
        </w:rPr>
        <w:t xml:space="preserve">The same setup is </w:t>
      </w:r>
      <w:r w:rsidR="000F38B7">
        <w:rPr>
          <w:rFonts w:ascii="Times New Roman" w:eastAsia="Times New Roman" w:hAnsi="Times New Roman" w:cs="Times New Roman"/>
          <w:sz w:val="20"/>
          <w:szCs w:val="20"/>
          <w:lang w:val="en-GB" w:eastAsia="en-GB"/>
        </w:rPr>
        <w:t xml:space="preserve">here </w:t>
      </w:r>
      <w:r w:rsidR="00EC529D">
        <w:rPr>
          <w:rFonts w:ascii="Times New Roman" w:eastAsia="Times New Roman" w:hAnsi="Times New Roman" w:cs="Times New Roman"/>
          <w:sz w:val="20"/>
          <w:szCs w:val="20"/>
          <w:lang w:val="en-GB" w:eastAsia="en-GB"/>
        </w:rPr>
        <w:t>used as</w:t>
      </w:r>
      <w:r w:rsidR="000F38B7">
        <w:rPr>
          <w:rFonts w:ascii="Times New Roman" w:eastAsia="Times New Roman" w:hAnsi="Times New Roman" w:cs="Times New Roman"/>
          <w:sz w:val="20"/>
          <w:szCs w:val="20"/>
          <w:lang w:val="en-GB" w:eastAsia="en-GB"/>
        </w:rPr>
        <w:t xml:space="preserve"> </w:t>
      </w:r>
      <w:r w:rsidR="000F38B7" w:rsidRPr="000F38B7">
        <w:rPr>
          <w:rFonts w:ascii="Times New Roman" w:eastAsia="Times New Roman" w:hAnsi="Times New Roman" w:cs="Times New Roman"/>
          <w:sz w:val="20"/>
          <w:szCs w:val="20"/>
          <w:lang w:val="en-GB" w:eastAsia="en-GB"/>
        </w:rPr>
        <w:t>depicted</w:t>
      </w:r>
      <w:r w:rsidR="00EC529D" w:rsidRPr="000F38B7">
        <w:rPr>
          <w:rFonts w:ascii="Times New Roman" w:eastAsia="Times New Roman" w:hAnsi="Times New Roman" w:cs="Times New Roman"/>
          <w:sz w:val="20"/>
          <w:szCs w:val="20"/>
          <w:lang w:val="en-GB" w:eastAsia="en-GB"/>
        </w:rPr>
        <w:t xml:space="preserve"> </w:t>
      </w:r>
      <w:r w:rsidR="00EC529D">
        <w:rPr>
          <w:rFonts w:ascii="Times New Roman" w:eastAsia="Times New Roman" w:hAnsi="Times New Roman" w:cs="Times New Roman"/>
          <w:sz w:val="20"/>
          <w:szCs w:val="20"/>
          <w:lang w:val="en-GB" w:eastAsia="en-GB"/>
        </w:rPr>
        <w:t xml:space="preserve">above. </w:t>
      </w:r>
      <w:r w:rsidR="001274C1">
        <w:rPr>
          <w:rFonts w:ascii="Times New Roman" w:eastAsia="Times New Roman" w:hAnsi="Times New Roman" w:cs="Times New Roman"/>
          <w:sz w:val="20"/>
          <w:szCs w:val="20"/>
          <w:lang w:val="en-GB" w:eastAsia="en-GB"/>
        </w:rPr>
        <w:t xml:space="preserve">The </w:t>
      </w:r>
      <w:r w:rsidR="00EC529D">
        <w:rPr>
          <w:rFonts w:ascii="Times New Roman" w:eastAsia="Times New Roman" w:hAnsi="Times New Roman" w:cs="Times New Roman"/>
          <w:sz w:val="20"/>
          <w:szCs w:val="20"/>
          <w:lang w:val="en-GB" w:eastAsia="en-GB"/>
        </w:rPr>
        <w:t xml:space="preserve">power of </w:t>
      </w:r>
      <w:r w:rsidR="00534C0C">
        <w:rPr>
          <w:rFonts w:ascii="Times New Roman" w:eastAsia="Times New Roman" w:hAnsi="Times New Roman" w:cs="Times New Roman"/>
          <w:sz w:val="20"/>
          <w:szCs w:val="20"/>
          <w:lang w:val="en-GB" w:eastAsia="en-GB"/>
        </w:rPr>
        <w:t xml:space="preserve">the </w:t>
      </w:r>
      <w:r w:rsidR="00EC529D">
        <w:rPr>
          <w:rFonts w:ascii="Times New Roman" w:eastAsia="Times New Roman" w:hAnsi="Times New Roman" w:cs="Times New Roman"/>
          <w:sz w:val="20"/>
          <w:szCs w:val="20"/>
          <w:lang w:val="en-GB" w:eastAsia="en-GB"/>
        </w:rPr>
        <w:t>pre-5G V</w:t>
      </w:r>
      <w:r w:rsidR="0098465A">
        <w:rPr>
          <w:rFonts w:ascii="Times New Roman" w:eastAsia="Times New Roman" w:hAnsi="Times New Roman" w:cs="Times New Roman"/>
          <w:sz w:val="20"/>
          <w:szCs w:val="20"/>
          <w:lang w:val="en-GB" w:eastAsia="en-GB"/>
        </w:rPr>
        <w:t>z</w:t>
      </w:r>
      <w:r w:rsidR="00EC529D">
        <w:rPr>
          <w:rFonts w:ascii="Times New Roman" w:eastAsia="Times New Roman" w:hAnsi="Times New Roman" w:cs="Times New Roman"/>
          <w:sz w:val="20"/>
          <w:szCs w:val="20"/>
          <w:lang w:val="en-GB" w:eastAsia="en-GB"/>
        </w:rPr>
        <w:t xml:space="preserve">W </w:t>
      </w:r>
      <w:r w:rsidR="001274C1">
        <w:rPr>
          <w:rFonts w:ascii="Times New Roman" w:eastAsia="Times New Roman" w:hAnsi="Times New Roman" w:cs="Times New Roman"/>
          <w:sz w:val="20"/>
          <w:szCs w:val="20"/>
          <w:lang w:val="en-GB" w:eastAsia="en-GB"/>
        </w:rPr>
        <w:t>input</w:t>
      </w:r>
      <w:r w:rsidR="00EC529D">
        <w:rPr>
          <w:rFonts w:ascii="Times New Roman" w:eastAsia="Times New Roman" w:hAnsi="Times New Roman" w:cs="Times New Roman"/>
          <w:sz w:val="20"/>
          <w:szCs w:val="20"/>
          <w:lang w:val="en-GB" w:eastAsia="en-GB"/>
        </w:rPr>
        <w:t xml:space="preserve"> signal generated by R&amp;S SMW200 and </w:t>
      </w:r>
      <w:r w:rsidR="00534C0C">
        <w:rPr>
          <w:rFonts w:ascii="Times New Roman" w:eastAsia="Times New Roman" w:hAnsi="Times New Roman" w:cs="Times New Roman"/>
          <w:sz w:val="20"/>
          <w:szCs w:val="20"/>
          <w:lang w:val="en-GB" w:eastAsia="en-GB"/>
        </w:rPr>
        <w:t>amplified with</w:t>
      </w:r>
      <w:r w:rsidR="000E31E9">
        <w:rPr>
          <w:rFonts w:ascii="Times New Roman" w:eastAsia="Times New Roman" w:hAnsi="Times New Roman" w:cs="Times New Roman"/>
          <w:sz w:val="20"/>
          <w:szCs w:val="20"/>
          <w:lang w:val="en-GB" w:eastAsia="en-GB"/>
        </w:rPr>
        <w:t xml:space="preserve"> a</w:t>
      </w:r>
      <w:r w:rsidR="00EC529D">
        <w:rPr>
          <w:rFonts w:ascii="Times New Roman" w:eastAsia="Times New Roman" w:hAnsi="Times New Roman" w:cs="Times New Roman"/>
          <w:sz w:val="20"/>
          <w:szCs w:val="20"/>
          <w:lang w:val="en-GB" w:eastAsia="en-GB"/>
        </w:rPr>
        <w:t xml:space="preserve"> power </w:t>
      </w:r>
      <w:r w:rsidR="000E31E9">
        <w:rPr>
          <w:rFonts w:ascii="Times New Roman" w:eastAsia="Times New Roman" w:hAnsi="Times New Roman" w:cs="Times New Roman"/>
          <w:sz w:val="20"/>
          <w:szCs w:val="20"/>
          <w:lang w:val="en-GB" w:eastAsia="en-GB"/>
        </w:rPr>
        <w:t xml:space="preserve">amplifier </w:t>
      </w:r>
      <w:r w:rsidR="001274C1">
        <w:rPr>
          <w:rFonts w:ascii="Times New Roman" w:eastAsia="Times New Roman" w:hAnsi="Times New Roman" w:cs="Times New Roman"/>
          <w:sz w:val="20"/>
          <w:szCs w:val="20"/>
          <w:lang w:val="en-GB" w:eastAsia="en-GB"/>
        </w:rPr>
        <w:t>is kept constan</w:t>
      </w:r>
      <w:r w:rsidR="00EC529D">
        <w:rPr>
          <w:rFonts w:ascii="Times New Roman" w:eastAsia="Times New Roman" w:hAnsi="Times New Roman" w:cs="Times New Roman"/>
          <w:sz w:val="20"/>
          <w:szCs w:val="20"/>
          <w:lang w:val="en-GB" w:eastAsia="en-GB"/>
        </w:rPr>
        <w:t>t for all BW</w:t>
      </w:r>
      <w:r w:rsidR="00DA693C">
        <w:rPr>
          <w:rFonts w:ascii="Times New Roman" w:eastAsia="Times New Roman" w:hAnsi="Times New Roman" w:cs="Times New Roman"/>
          <w:sz w:val="20"/>
          <w:szCs w:val="20"/>
          <w:lang w:val="en-GB" w:eastAsia="en-GB"/>
        </w:rPr>
        <w:t>s</w:t>
      </w:r>
      <w:r w:rsidR="00EC529D">
        <w:rPr>
          <w:rFonts w:ascii="Times New Roman" w:eastAsia="Times New Roman" w:hAnsi="Times New Roman" w:cs="Times New Roman"/>
          <w:sz w:val="20"/>
          <w:szCs w:val="20"/>
          <w:lang w:val="en-GB" w:eastAsia="en-GB"/>
        </w:rPr>
        <w:t>. The same modulated</w:t>
      </w:r>
      <w:r w:rsidR="00A04C3E">
        <w:rPr>
          <w:rFonts w:ascii="Times New Roman" w:eastAsia="Times New Roman" w:hAnsi="Times New Roman" w:cs="Times New Roman"/>
          <w:sz w:val="20"/>
          <w:szCs w:val="20"/>
          <w:lang w:val="en-GB" w:eastAsia="en-GB"/>
        </w:rPr>
        <w:t xml:space="preserve"> signal</w:t>
      </w:r>
      <w:r w:rsidR="00EC529D">
        <w:rPr>
          <w:rFonts w:ascii="Times New Roman" w:eastAsia="Times New Roman" w:hAnsi="Times New Roman" w:cs="Times New Roman"/>
          <w:sz w:val="20"/>
          <w:szCs w:val="20"/>
          <w:lang w:val="en-GB" w:eastAsia="en-GB"/>
        </w:rPr>
        <w:t xml:space="preserve"> is used for all BW, just the sampling rate is changed.</w:t>
      </w:r>
    </w:p>
    <w:p w14:paraId="460EEFC6" w14:textId="77777777" w:rsidR="00EC529D" w:rsidRPr="001274C1" w:rsidRDefault="00EC529D" w:rsidP="001274C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64C49D3D" w14:textId="3F148AA9" w:rsidR="001A4852" w:rsidRDefault="00943F9A" w:rsidP="00F63B46">
      <w:pPr>
        <w:pStyle w:val="ListParagraph"/>
        <w:numPr>
          <w:ilvl w:val="0"/>
          <w:numId w:val="0"/>
        </w:numPr>
        <w:ind w:left="432"/>
        <w:rPr>
          <w:rFonts w:ascii="Arial" w:hAnsi="Arial" w:cs="Arial"/>
          <w:lang w:val="en-US"/>
        </w:rPr>
      </w:pPr>
      <w:r w:rsidRPr="00A04C3E">
        <w:rPr>
          <w:noProof/>
          <w:lang w:val="en-US"/>
        </w:rPr>
        <w:lastRenderedPageBreak/>
        <w:drawing>
          <wp:inline distT="0" distB="0" distL="0" distR="0" wp14:anchorId="65B2766E" wp14:editId="7AB4935A">
            <wp:extent cx="5486400" cy="3619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3619500"/>
                    </a:xfrm>
                    <a:prstGeom prst="rect">
                      <a:avLst/>
                    </a:prstGeom>
                  </pic:spPr>
                </pic:pic>
              </a:graphicData>
            </a:graphic>
          </wp:inline>
        </w:drawing>
      </w:r>
    </w:p>
    <w:p w14:paraId="5B8855E6" w14:textId="5B5BFC4C" w:rsidR="00E05CB7" w:rsidRPr="00D85D07" w:rsidRDefault="00E05CB7" w:rsidP="00E05CB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6</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EVM Measurements as a function of distance for the 16x1 patch antenna array. </w:t>
      </w:r>
    </w:p>
    <w:p w14:paraId="4E630806" w14:textId="2BD98FC0" w:rsidR="00BD1A03" w:rsidRDefault="00BD1A03" w:rsidP="00F63B46">
      <w:pPr>
        <w:pStyle w:val="ListParagraph"/>
        <w:numPr>
          <w:ilvl w:val="0"/>
          <w:numId w:val="0"/>
        </w:numPr>
        <w:ind w:left="432"/>
        <w:rPr>
          <w:rFonts w:ascii="Arial" w:hAnsi="Arial" w:cs="Arial"/>
          <w:lang w:val="en-US"/>
        </w:rPr>
      </w:pPr>
      <w:r>
        <w:rPr>
          <w:noProof/>
          <w:lang w:val="en-US"/>
        </w:rPr>
        <w:drawing>
          <wp:inline distT="0" distB="0" distL="0" distR="0" wp14:anchorId="3D725573" wp14:editId="72B85ACD">
            <wp:extent cx="5486400" cy="363298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3632982"/>
                    </a:xfrm>
                    <a:prstGeom prst="rect">
                      <a:avLst/>
                    </a:prstGeom>
                  </pic:spPr>
                </pic:pic>
              </a:graphicData>
            </a:graphic>
          </wp:inline>
        </w:drawing>
      </w:r>
    </w:p>
    <w:p w14:paraId="77E866CF" w14:textId="741D1641" w:rsidR="00E05CB7" w:rsidRPr="00D85D07" w:rsidRDefault="00E05CB7" w:rsidP="00E05CB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7</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EVM Measurements as a function of distance for the 4x1 patch antenna array. </w:t>
      </w:r>
    </w:p>
    <w:p w14:paraId="546C906A" w14:textId="77777777" w:rsidR="00E05CB7" w:rsidRPr="00E05CB7" w:rsidRDefault="00E05CB7" w:rsidP="00F63B46">
      <w:pPr>
        <w:pStyle w:val="ListParagraph"/>
        <w:numPr>
          <w:ilvl w:val="0"/>
          <w:numId w:val="0"/>
        </w:numPr>
        <w:ind w:left="432"/>
        <w:rPr>
          <w:rFonts w:ascii="Arial" w:hAnsi="Arial" w:cs="Arial"/>
          <w:lang w:val="en-GB"/>
        </w:rPr>
      </w:pPr>
    </w:p>
    <w:p w14:paraId="3C5B16AD" w14:textId="33880806" w:rsidR="00BD1A03" w:rsidRDefault="00BD1A03" w:rsidP="00F63B46">
      <w:pPr>
        <w:pStyle w:val="ListParagraph"/>
        <w:numPr>
          <w:ilvl w:val="0"/>
          <w:numId w:val="0"/>
        </w:numPr>
        <w:ind w:left="432"/>
        <w:rPr>
          <w:rFonts w:ascii="Arial" w:hAnsi="Arial" w:cs="Arial"/>
          <w:lang w:val="en-US"/>
        </w:rPr>
      </w:pPr>
      <w:r>
        <w:rPr>
          <w:noProof/>
          <w:lang w:val="en-US"/>
        </w:rPr>
        <w:lastRenderedPageBreak/>
        <w:drawing>
          <wp:inline distT="0" distB="0" distL="0" distR="0" wp14:anchorId="7F747A87" wp14:editId="38C9970D">
            <wp:extent cx="5486400" cy="35896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3589605"/>
                    </a:xfrm>
                    <a:prstGeom prst="rect">
                      <a:avLst/>
                    </a:prstGeom>
                  </pic:spPr>
                </pic:pic>
              </a:graphicData>
            </a:graphic>
          </wp:inline>
        </w:drawing>
      </w:r>
    </w:p>
    <w:p w14:paraId="7E0F6BC6" w14:textId="232F46C7" w:rsidR="00E05CB7" w:rsidRPr="00D85D07" w:rsidRDefault="00E05CB7" w:rsidP="00E05CB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8</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EVM Measurements as a function of distance for the 4x1 dipole antenna array. </w:t>
      </w:r>
    </w:p>
    <w:p w14:paraId="04A89B0F" w14:textId="77777777" w:rsidR="00E05CB7" w:rsidRPr="00E05CB7" w:rsidRDefault="00E05CB7" w:rsidP="00F63B46">
      <w:pPr>
        <w:pStyle w:val="ListParagraph"/>
        <w:numPr>
          <w:ilvl w:val="0"/>
          <w:numId w:val="0"/>
        </w:numPr>
        <w:ind w:left="432"/>
        <w:rPr>
          <w:rFonts w:ascii="Arial" w:hAnsi="Arial" w:cs="Arial"/>
          <w:lang w:val="en-GB"/>
        </w:rPr>
      </w:pPr>
    </w:p>
    <w:p w14:paraId="18460B88" w14:textId="66C3A18A" w:rsidR="007826C2" w:rsidRDefault="007826C2" w:rsidP="00F63B46">
      <w:pPr>
        <w:pStyle w:val="ListParagraph"/>
        <w:numPr>
          <w:ilvl w:val="0"/>
          <w:numId w:val="0"/>
        </w:numPr>
        <w:ind w:left="432"/>
        <w:rPr>
          <w:rFonts w:ascii="Arial" w:hAnsi="Arial" w:cs="Arial"/>
          <w:lang w:val="en-US"/>
        </w:rPr>
      </w:pPr>
      <w:r>
        <w:rPr>
          <w:noProof/>
          <w:lang w:val="en-US"/>
        </w:rPr>
        <w:drawing>
          <wp:inline distT="0" distB="0" distL="0" distR="0" wp14:anchorId="36CFF2A8" wp14:editId="507B7B9F">
            <wp:extent cx="5486400" cy="35573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3557370"/>
                    </a:xfrm>
                    <a:prstGeom prst="rect">
                      <a:avLst/>
                    </a:prstGeom>
                  </pic:spPr>
                </pic:pic>
              </a:graphicData>
            </a:graphic>
          </wp:inline>
        </w:drawing>
      </w:r>
    </w:p>
    <w:p w14:paraId="63718E1E" w14:textId="3B97833B" w:rsidR="00E05CB7" w:rsidRPr="00D85D07" w:rsidRDefault="00E05CB7" w:rsidP="00E05CB7">
      <w:pPr>
        <w:overflowPunct w:val="0"/>
        <w:autoSpaceDE w:val="0"/>
        <w:autoSpaceDN w:val="0"/>
        <w:adjustRightInd w:val="0"/>
        <w:spacing w:after="180" w:line="240" w:lineRule="auto"/>
        <w:jc w:val="center"/>
        <w:textAlignment w:val="baseline"/>
        <w:rPr>
          <w:rFonts w:ascii="Times New Roman" w:eastAsia="Times New Roman" w:hAnsi="Times New Roman" w:cs="Times New Roman"/>
          <w:b/>
          <w:sz w:val="20"/>
          <w:szCs w:val="20"/>
          <w:lang w:val="en-GB" w:eastAsia="en-GB"/>
        </w:rPr>
      </w:pPr>
      <w:r w:rsidRPr="008F6191">
        <w:rPr>
          <w:rFonts w:ascii="Times New Roman" w:eastAsia="Times New Roman" w:hAnsi="Times New Roman" w:cs="Times New Roman"/>
          <w:b/>
          <w:sz w:val="20"/>
          <w:szCs w:val="20"/>
          <w:lang w:val="en-GB" w:eastAsia="en-GB"/>
        </w:rPr>
        <w:t xml:space="preserve">Figure </w:t>
      </w:r>
      <w:r>
        <w:rPr>
          <w:rFonts w:ascii="Times New Roman" w:eastAsia="Times New Roman" w:hAnsi="Times New Roman" w:cs="Times New Roman"/>
          <w:b/>
          <w:sz w:val="20"/>
          <w:szCs w:val="20"/>
          <w:lang w:val="en-GB" w:eastAsia="en-GB"/>
        </w:rPr>
        <w:t>9</w:t>
      </w:r>
      <w:r w:rsidRPr="008F6191">
        <w:rPr>
          <w:rFonts w:ascii="Times New Roman" w:eastAsia="Times New Roman" w:hAnsi="Times New Roman" w:cs="Times New Roman"/>
          <w:b/>
          <w:sz w:val="20"/>
          <w:szCs w:val="20"/>
          <w:lang w:val="en-GB" w:eastAsia="en-GB"/>
        </w:rPr>
        <w:t xml:space="preserve">: </w:t>
      </w:r>
      <w:r>
        <w:rPr>
          <w:rFonts w:ascii="Times New Roman" w:eastAsia="Times New Roman" w:hAnsi="Times New Roman" w:cs="Times New Roman"/>
          <w:b/>
          <w:sz w:val="20"/>
          <w:szCs w:val="20"/>
          <w:lang w:val="en-GB" w:eastAsia="en-GB"/>
        </w:rPr>
        <w:t xml:space="preserve">EVM Measurements as a function of distance for the 4x1 patch antenna array. </w:t>
      </w:r>
    </w:p>
    <w:p w14:paraId="7A1921D1" w14:textId="77777777" w:rsidR="00E05CB7" w:rsidRPr="00E05CB7" w:rsidRDefault="00E05CB7" w:rsidP="00F63B46">
      <w:pPr>
        <w:pStyle w:val="ListParagraph"/>
        <w:numPr>
          <w:ilvl w:val="0"/>
          <w:numId w:val="0"/>
        </w:numPr>
        <w:ind w:left="432"/>
        <w:rPr>
          <w:rFonts w:ascii="Arial" w:hAnsi="Arial" w:cs="Arial"/>
          <w:lang w:val="en-GB"/>
        </w:rPr>
      </w:pPr>
    </w:p>
    <w:p w14:paraId="5ADEFC18" w14:textId="64397D08" w:rsidR="000E31E9" w:rsidRDefault="000E31E9" w:rsidP="00F63B46">
      <w:pPr>
        <w:pStyle w:val="ListParagraph"/>
        <w:numPr>
          <w:ilvl w:val="0"/>
          <w:numId w:val="0"/>
        </w:numPr>
        <w:ind w:left="432"/>
        <w:rPr>
          <w:rFonts w:ascii="Arial" w:hAnsi="Arial" w:cs="Arial"/>
          <w:lang w:val="en-US"/>
        </w:rPr>
      </w:pPr>
    </w:p>
    <w:p w14:paraId="54D91386" w14:textId="2F3C272B" w:rsidR="000E31E9" w:rsidRPr="00FB2A73" w:rsidRDefault="000E31E9" w:rsidP="0013132E">
      <w:pPr>
        <w:pStyle w:val="Heading2"/>
      </w:pPr>
      <w:r w:rsidRPr="00FB2A73">
        <w:t>CONCLUSIONS</w:t>
      </w:r>
    </w:p>
    <w:p w14:paraId="456C8F0A" w14:textId="2F861282" w:rsidR="00E21410" w:rsidRDefault="00F55723" w:rsidP="003C311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w:t>
      </w:r>
      <w:r w:rsidR="00155483" w:rsidRPr="003C3114">
        <w:rPr>
          <w:rFonts w:ascii="Times New Roman" w:eastAsia="Times New Roman" w:hAnsi="Times New Roman" w:cs="Times New Roman"/>
          <w:sz w:val="20"/>
          <w:szCs w:val="20"/>
          <w:lang w:val="en-GB" w:eastAsia="en-GB"/>
        </w:rPr>
        <w:t>he measurement</w:t>
      </w:r>
      <w:r>
        <w:rPr>
          <w:rFonts w:ascii="Times New Roman" w:eastAsia="Times New Roman" w:hAnsi="Times New Roman" w:cs="Times New Roman"/>
          <w:sz w:val="20"/>
          <w:szCs w:val="20"/>
          <w:lang w:val="en-GB" w:eastAsia="en-GB"/>
        </w:rPr>
        <w:t>s</w:t>
      </w:r>
      <w:r w:rsidR="00155483" w:rsidRPr="003C3114">
        <w:rPr>
          <w:rFonts w:ascii="Times New Roman" w:eastAsia="Times New Roman" w:hAnsi="Times New Roman" w:cs="Times New Roman"/>
          <w:sz w:val="20"/>
          <w:szCs w:val="20"/>
          <w:lang w:val="en-GB" w:eastAsia="en-GB"/>
        </w:rPr>
        <w:t xml:space="preserve"> above show that</w:t>
      </w:r>
      <w:r w:rsidR="00C57F12">
        <w:rPr>
          <w:rFonts w:ascii="Times New Roman" w:eastAsia="Times New Roman" w:hAnsi="Times New Roman" w:cs="Times New Roman"/>
          <w:sz w:val="20"/>
          <w:szCs w:val="20"/>
          <w:lang w:val="en-GB" w:eastAsia="en-GB"/>
        </w:rPr>
        <w:t xml:space="preserve"> </w:t>
      </w:r>
      <w:r w:rsidR="00155483" w:rsidRPr="003C3114">
        <w:rPr>
          <w:rFonts w:ascii="Times New Roman" w:eastAsia="Times New Roman" w:hAnsi="Times New Roman" w:cs="Times New Roman"/>
          <w:sz w:val="20"/>
          <w:szCs w:val="20"/>
          <w:lang w:val="en-GB" w:eastAsia="en-GB"/>
        </w:rPr>
        <w:t xml:space="preserve">the EVM </w:t>
      </w:r>
      <w:r w:rsidR="0013132E">
        <w:rPr>
          <w:rFonts w:ascii="Times New Roman" w:eastAsia="Times New Roman" w:hAnsi="Times New Roman" w:cs="Times New Roman"/>
          <w:sz w:val="20"/>
          <w:szCs w:val="20"/>
          <w:lang w:val="en-GB" w:eastAsia="en-GB"/>
        </w:rPr>
        <w:t>has converged at a</w:t>
      </w:r>
      <w:r w:rsidR="00A04C3E">
        <w:rPr>
          <w:rFonts w:ascii="Times New Roman" w:eastAsia="Times New Roman" w:hAnsi="Times New Roman" w:cs="Times New Roman"/>
          <w:sz w:val="20"/>
          <w:szCs w:val="20"/>
          <w:lang w:val="en-GB" w:eastAsia="en-GB"/>
        </w:rPr>
        <w:t xml:space="preserve"> 20cm </w:t>
      </w:r>
      <w:r w:rsidR="0013132E">
        <w:rPr>
          <w:rFonts w:ascii="Times New Roman" w:eastAsia="Times New Roman" w:hAnsi="Times New Roman" w:cs="Times New Roman"/>
          <w:sz w:val="20"/>
          <w:szCs w:val="20"/>
          <w:lang w:val="en-GB" w:eastAsia="en-GB"/>
        </w:rPr>
        <w:t xml:space="preserve">measurement distance </w:t>
      </w:r>
      <w:r w:rsidR="00254362">
        <w:rPr>
          <w:rFonts w:ascii="Times New Roman" w:eastAsia="Times New Roman" w:hAnsi="Times New Roman" w:cs="Times New Roman"/>
          <w:sz w:val="20"/>
          <w:szCs w:val="20"/>
          <w:lang w:val="en-GB" w:eastAsia="en-GB"/>
        </w:rPr>
        <w:t>with</w:t>
      </w:r>
      <w:r w:rsidR="0013132E">
        <w:rPr>
          <w:rFonts w:ascii="Times New Roman" w:eastAsia="Times New Roman" w:hAnsi="Times New Roman" w:cs="Times New Roman"/>
          <w:sz w:val="20"/>
          <w:szCs w:val="20"/>
          <w:lang w:val="en-GB" w:eastAsia="en-GB"/>
        </w:rPr>
        <w:t xml:space="preserve"> the EVM in the FF provided</w:t>
      </w:r>
      <w:r w:rsidR="00155483" w:rsidRPr="003C3114">
        <w:rPr>
          <w:rFonts w:ascii="Times New Roman" w:eastAsia="Times New Roman" w:hAnsi="Times New Roman" w:cs="Times New Roman"/>
          <w:sz w:val="20"/>
          <w:szCs w:val="20"/>
          <w:lang w:val="en-GB" w:eastAsia="en-GB"/>
        </w:rPr>
        <w:t xml:space="preserve"> the power is high enough to </w:t>
      </w:r>
      <w:r w:rsidR="0013132E">
        <w:rPr>
          <w:rFonts w:ascii="Times New Roman" w:eastAsia="Times New Roman" w:hAnsi="Times New Roman" w:cs="Times New Roman"/>
          <w:sz w:val="20"/>
          <w:szCs w:val="20"/>
          <w:lang w:val="en-GB" w:eastAsia="en-GB"/>
        </w:rPr>
        <w:t>cope with</w:t>
      </w:r>
      <w:r w:rsidR="00155483" w:rsidRPr="003C3114">
        <w:rPr>
          <w:rFonts w:ascii="Times New Roman" w:eastAsia="Times New Roman" w:hAnsi="Times New Roman" w:cs="Times New Roman"/>
          <w:sz w:val="20"/>
          <w:szCs w:val="20"/>
          <w:lang w:val="en-GB" w:eastAsia="en-GB"/>
        </w:rPr>
        <w:t xml:space="preserve"> the </w:t>
      </w:r>
      <w:r w:rsidR="00254362">
        <w:rPr>
          <w:rFonts w:ascii="Times New Roman" w:eastAsia="Times New Roman" w:hAnsi="Times New Roman" w:cs="Times New Roman"/>
          <w:sz w:val="20"/>
          <w:szCs w:val="20"/>
          <w:lang w:val="en-GB" w:eastAsia="en-GB"/>
        </w:rPr>
        <w:t>free-space path los</w:t>
      </w:r>
      <w:r>
        <w:rPr>
          <w:rFonts w:ascii="Times New Roman" w:eastAsia="Times New Roman" w:hAnsi="Times New Roman" w:cs="Times New Roman"/>
          <w:sz w:val="20"/>
          <w:szCs w:val="20"/>
          <w:lang w:val="en-GB" w:eastAsia="en-GB"/>
        </w:rPr>
        <w:t>.</w:t>
      </w:r>
      <w:r w:rsidR="00AD2AA2">
        <w:rPr>
          <w:rFonts w:ascii="Times New Roman" w:eastAsia="Times New Roman" w:hAnsi="Times New Roman" w:cs="Times New Roman"/>
          <w:sz w:val="20"/>
          <w:szCs w:val="20"/>
          <w:lang w:val="en-GB" w:eastAsia="en-GB"/>
        </w:rPr>
        <w:t xml:space="preserve"> </w:t>
      </w:r>
      <w:r w:rsidR="0013132E">
        <w:rPr>
          <w:rFonts w:ascii="Times New Roman" w:eastAsia="Times New Roman" w:hAnsi="Times New Roman" w:cs="Times New Roman"/>
          <w:sz w:val="20"/>
          <w:szCs w:val="20"/>
          <w:lang w:val="en-GB" w:eastAsia="en-GB"/>
        </w:rPr>
        <w:t>This</w:t>
      </w:r>
      <w:r w:rsidR="00E21410">
        <w:rPr>
          <w:rFonts w:ascii="Times New Roman" w:eastAsia="Times New Roman" w:hAnsi="Times New Roman" w:cs="Times New Roman"/>
          <w:sz w:val="20"/>
          <w:szCs w:val="20"/>
          <w:lang w:val="en-GB" w:eastAsia="en-GB"/>
        </w:rPr>
        <w:t xml:space="preserve"> means that the E</w:t>
      </w:r>
      <w:r w:rsidR="0013132E">
        <w:rPr>
          <w:rFonts w:ascii="Times New Roman" w:eastAsia="Times New Roman" w:hAnsi="Times New Roman" w:cs="Times New Roman"/>
          <w:sz w:val="20"/>
          <w:szCs w:val="20"/>
          <w:lang w:val="en-GB" w:eastAsia="en-GB"/>
        </w:rPr>
        <w:t>VM can be measured in radiated near f</w:t>
      </w:r>
      <w:r w:rsidR="00E21410">
        <w:rPr>
          <w:rFonts w:ascii="Times New Roman" w:eastAsia="Times New Roman" w:hAnsi="Times New Roman" w:cs="Times New Roman"/>
          <w:sz w:val="20"/>
          <w:szCs w:val="20"/>
          <w:lang w:val="en-GB" w:eastAsia="en-GB"/>
        </w:rPr>
        <w:t xml:space="preserve">ield for </w:t>
      </w:r>
      <w:r w:rsidR="00963EAD">
        <w:rPr>
          <w:rFonts w:ascii="Times New Roman" w:eastAsia="Times New Roman" w:hAnsi="Times New Roman" w:cs="Times New Roman"/>
          <w:sz w:val="20"/>
          <w:szCs w:val="20"/>
          <w:lang w:val="en-GB" w:eastAsia="en-GB"/>
        </w:rPr>
        <w:t>passive antenna array: the energy in NF is higher than in FF, which leads to better S</w:t>
      </w:r>
      <w:r w:rsidR="00D9299A">
        <w:rPr>
          <w:rFonts w:ascii="Times New Roman" w:eastAsia="Times New Roman" w:hAnsi="Times New Roman" w:cs="Times New Roman"/>
          <w:sz w:val="20"/>
          <w:szCs w:val="20"/>
          <w:lang w:val="en-GB" w:eastAsia="en-GB"/>
        </w:rPr>
        <w:t>NR</w:t>
      </w:r>
      <w:r w:rsidR="00963EAD">
        <w:rPr>
          <w:rFonts w:ascii="Times New Roman" w:eastAsia="Times New Roman" w:hAnsi="Times New Roman" w:cs="Times New Roman"/>
          <w:sz w:val="20"/>
          <w:szCs w:val="20"/>
          <w:lang w:val="en-GB" w:eastAsia="en-GB"/>
        </w:rPr>
        <w:t xml:space="preserve"> and to a better EVM.</w:t>
      </w:r>
    </w:p>
    <w:p w14:paraId="7BA4DA67" w14:textId="77777777" w:rsidR="00E21410" w:rsidRDefault="00E21410" w:rsidP="003C311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p w14:paraId="64592217" w14:textId="1067B178" w:rsidR="00F55723" w:rsidRDefault="00963EAD" w:rsidP="003C311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These measurements show again that t</w:t>
      </w:r>
      <w:r w:rsidR="00AD2AA2">
        <w:rPr>
          <w:rFonts w:ascii="Times New Roman" w:eastAsia="Times New Roman" w:hAnsi="Times New Roman" w:cs="Times New Roman"/>
          <w:sz w:val="20"/>
          <w:szCs w:val="20"/>
          <w:lang w:val="en-GB" w:eastAsia="en-GB"/>
        </w:rPr>
        <w:t xml:space="preserve">he EVM for </w:t>
      </w:r>
      <w:r w:rsidR="00E21410">
        <w:rPr>
          <w:rFonts w:ascii="Times New Roman" w:eastAsia="Times New Roman" w:hAnsi="Times New Roman" w:cs="Times New Roman"/>
          <w:sz w:val="20"/>
          <w:szCs w:val="20"/>
          <w:lang w:val="en-GB" w:eastAsia="en-GB"/>
        </w:rPr>
        <w:t>broadband signal (</w:t>
      </w:r>
      <w:r>
        <w:rPr>
          <w:rFonts w:ascii="Times New Roman" w:eastAsia="Times New Roman" w:hAnsi="Times New Roman" w:cs="Times New Roman"/>
          <w:sz w:val="20"/>
          <w:szCs w:val="20"/>
          <w:lang w:val="en-GB" w:eastAsia="en-GB"/>
        </w:rPr>
        <w:t xml:space="preserve">e.g. </w:t>
      </w:r>
      <w:r w:rsidR="00E21410">
        <w:rPr>
          <w:rFonts w:ascii="Times New Roman" w:eastAsia="Times New Roman" w:hAnsi="Times New Roman" w:cs="Times New Roman"/>
          <w:sz w:val="20"/>
          <w:szCs w:val="20"/>
          <w:lang w:val="en-GB" w:eastAsia="en-GB"/>
        </w:rPr>
        <w:t>BW=100MHz)</w:t>
      </w:r>
      <w:r w:rsidR="00AD2AA2">
        <w:rPr>
          <w:rFonts w:ascii="Times New Roman" w:eastAsia="Times New Roman" w:hAnsi="Times New Roman" w:cs="Times New Roman"/>
          <w:sz w:val="20"/>
          <w:szCs w:val="20"/>
          <w:lang w:val="en-GB" w:eastAsia="en-GB"/>
        </w:rPr>
        <w:t xml:space="preserve"> </w:t>
      </w:r>
      <w:r w:rsidR="0013132E">
        <w:rPr>
          <w:rFonts w:ascii="Times New Roman" w:eastAsia="Times New Roman" w:hAnsi="Times New Roman" w:cs="Times New Roman"/>
          <w:sz w:val="20"/>
          <w:szCs w:val="20"/>
          <w:lang w:val="en-GB" w:eastAsia="en-GB"/>
        </w:rPr>
        <w:t>increases</w:t>
      </w:r>
      <w:r w:rsidR="00AD2AA2">
        <w:rPr>
          <w:rFonts w:ascii="Times New Roman" w:eastAsia="Times New Roman" w:hAnsi="Times New Roman" w:cs="Times New Roman"/>
          <w:sz w:val="20"/>
          <w:szCs w:val="20"/>
          <w:lang w:val="en-GB" w:eastAsia="en-GB"/>
        </w:rPr>
        <w:t xml:space="preserve"> </w:t>
      </w:r>
      <w:r w:rsidR="00C57F12">
        <w:rPr>
          <w:rFonts w:ascii="Times New Roman" w:eastAsia="Times New Roman" w:hAnsi="Times New Roman" w:cs="Times New Roman"/>
          <w:sz w:val="20"/>
          <w:szCs w:val="20"/>
          <w:lang w:val="en-GB" w:eastAsia="en-GB"/>
        </w:rPr>
        <w:t>rapidly</w:t>
      </w:r>
      <w:r w:rsidR="00AD2AA2">
        <w:rPr>
          <w:rFonts w:ascii="Times New Roman" w:eastAsia="Times New Roman" w:hAnsi="Times New Roman" w:cs="Times New Roman"/>
          <w:sz w:val="20"/>
          <w:szCs w:val="20"/>
          <w:lang w:val="en-GB" w:eastAsia="en-GB"/>
        </w:rPr>
        <w:t xml:space="preserve"> </w:t>
      </w:r>
      <w:r w:rsidR="0013132E">
        <w:rPr>
          <w:rFonts w:ascii="Times New Roman" w:eastAsia="Times New Roman" w:hAnsi="Times New Roman" w:cs="Times New Roman"/>
          <w:sz w:val="20"/>
          <w:szCs w:val="20"/>
          <w:lang w:val="en-GB" w:eastAsia="en-GB"/>
        </w:rPr>
        <w:t>with increasing</w:t>
      </w:r>
      <w:r w:rsidR="00AD2AA2">
        <w:rPr>
          <w:rFonts w:ascii="Times New Roman" w:eastAsia="Times New Roman" w:hAnsi="Times New Roman" w:cs="Times New Roman"/>
          <w:sz w:val="20"/>
          <w:szCs w:val="20"/>
          <w:lang w:val="en-GB" w:eastAsia="en-GB"/>
        </w:rPr>
        <w:t xml:space="preserve"> distance </w:t>
      </w:r>
      <w:r w:rsidR="0013132E">
        <w:rPr>
          <w:rFonts w:ascii="Times New Roman" w:eastAsia="Times New Roman" w:hAnsi="Times New Roman" w:cs="Times New Roman"/>
          <w:sz w:val="20"/>
          <w:szCs w:val="20"/>
          <w:lang w:val="en-GB" w:eastAsia="en-GB"/>
        </w:rPr>
        <w:t>due to the decrease of the SNR a</w:t>
      </w:r>
      <w:r w:rsidR="00AD2AA2">
        <w:rPr>
          <w:rFonts w:ascii="Times New Roman" w:eastAsia="Times New Roman" w:hAnsi="Times New Roman" w:cs="Times New Roman"/>
          <w:sz w:val="20"/>
          <w:szCs w:val="20"/>
          <w:lang w:val="en-GB" w:eastAsia="en-GB"/>
        </w:rPr>
        <w:t>t the receiver.</w:t>
      </w:r>
      <w:r w:rsidR="00E21410">
        <w:rPr>
          <w:rFonts w:ascii="Times New Roman" w:eastAsia="Times New Roman" w:hAnsi="Times New Roman" w:cs="Times New Roman"/>
          <w:sz w:val="20"/>
          <w:szCs w:val="20"/>
          <w:lang w:val="en-GB" w:eastAsia="en-GB"/>
        </w:rPr>
        <w:t xml:space="preserve"> </w:t>
      </w:r>
      <w:r w:rsidR="00AD2AA2">
        <w:rPr>
          <w:rFonts w:ascii="Times New Roman" w:eastAsia="Times New Roman" w:hAnsi="Times New Roman" w:cs="Times New Roman"/>
          <w:sz w:val="20"/>
          <w:szCs w:val="20"/>
          <w:lang w:val="en-GB" w:eastAsia="en-GB"/>
        </w:rPr>
        <w:t>As mentioned in [</w:t>
      </w:r>
      <w:r w:rsidR="00CE38F0">
        <w:rPr>
          <w:rFonts w:ascii="Times New Roman" w:eastAsia="Times New Roman" w:hAnsi="Times New Roman" w:cs="Times New Roman"/>
          <w:sz w:val="20"/>
          <w:szCs w:val="20"/>
          <w:lang w:val="en-GB" w:eastAsia="en-GB"/>
        </w:rPr>
        <w:t>3, 4</w:t>
      </w:r>
      <w:r w:rsidR="009B5C97">
        <w:rPr>
          <w:rFonts w:ascii="Times New Roman" w:eastAsia="Times New Roman" w:hAnsi="Times New Roman" w:cs="Times New Roman"/>
          <w:sz w:val="20"/>
          <w:szCs w:val="20"/>
          <w:lang w:val="en-GB" w:eastAsia="en-GB"/>
        </w:rPr>
        <w:t>],</w:t>
      </w:r>
      <w:r w:rsidR="00AD2AA2">
        <w:rPr>
          <w:rFonts w:ascii="Times New Roman" w:eastAsia="Times New Roman" w:hAnsi="Times New Roman" w:cs="Times New Roman"/>
          <w:sz w:val="20"/>
          <w:szCs w:val="20"/>
          <w:lang w:val="en-GB" w:eastAsia="en-GB"/>
        </w:rPr>
        <w:t xml:space="preserve"> </w:t>
      </w:r>
      <w:r w:rsidR="00F55723">
        <w:rPr>
          <w:rFonts w:ascii="Times New Roman" w:eastAsia="Times New Roman" w:hAnsi="Times New Roman" w:cs="Times New Roman"/>
          <w:sz w:val="20"/>
          <w:szCs w:val="20"/>
          <w:lang w:val="en-GB" w:eastAsia="en-GB"/>
        </w:rPr>
        <w:t>EVM measurement</w:t>
      </w:r>
      <w:r w:rsidR="00AD2AA2">
        <w:rPr>
          <w:rFonts w:ascii="Times New Roman" w:eastAsia="Times New Roman" w:hAnsi="Times New Roman" w:cs="Times New Roman"/>
          <w:sz w:val="20"/>
          <w:szCs w:val="20"/>
          <w:lang w:val="en-GB" w:eastAsia="en-GB"/>
        </w:rPr>
        <w:t xml:space="preserve"> accuracy is very sensitive to the power</w:t>
      </w:r>
      <w:r w:rsidR="009B5C97">
        <w:rPr>
          <w:rFonts w:ascii="Times New Roman" w:eastAsia="Times New Roman" w:hAnsi="Times New Roman" w:cs="Times New Roman"/>
          <w:sz w:val="20"/>
          <w:szCs w:val="20"/>
          <w:lang w:val="en-GB" w:eastAsia="en-GB"/>
        </w:rPr>
        <w:t xml:space="preserve"> level measured</w:t>
      </w:r>
      <w:r w:rsidR="00AD2AA2">
        <w:rPr>
          <w:rFonts w:ascii="Times New Roman" w:eastAsia="Times New Roman" w:hAnsi="Times New Roman" w:cs="Times New Roman"/>
          <w:sz w:val="20"/>
          <w:szCs w:val="20"/>
          <w:lang w:val="en-GB" w:eastAsia="en-GB"/>
        </w:rPr>
        <w:t xml:space="preserve">, the </w:t>
      </w:r>
      <w:r w:rsidR="00C57F12">
        <w:rPr>
          <w:rFonts w:ascii="Times New Roman" w:eastAsia="Times New Roman" w:hAnsi="Times New Roman" w:cs="Times New Roman"/>
          <w:sz w:val="20"/>
          <w:szCs w:val="20"/>
          <w:lang w:val="en-GB" w:eastAsia="en-GB"/>
        </w:rPr>
        <w:t xml:space="preserve">Channel </w:t>
      </w:r>
      <w:r w:rsidR="00AD2AA2">
        <w:rPr>
          <w:rFonts w:ascii="Times New Roman" w:eastAsia="Times New Roman" w:hAnsi="Times New Roman" w:cs="Times New Roman"/>
          <w:sz w:val="20"/>
          <w:szCs w:val="20"/>
          <w:lang w:val="en-GB" w:eastAsia="en-GB"/>
        </w:rPr>
        <w:t xml:space="preserve">BW and the measurement distance </w:t>
      </w:r>
      <w:r w:rsidR="009B5C97">
        <w:rPr>
          <w:rFonts w:ascii="Times New Roman" w:eastAsia="Times New Roman" w:hAnsi="Times New Roman" w:cs="Times New Roman"/>
          <w:sz w:val="20"/>
          <w:szCs w:val="20"/>
          <w:lang w:val="en-GB" w:eastAsia="en-GB"/>
        </w:rPr>
        <w:t>in place</w:t>
      </w:r>
      <w:r w:rsidR="00C57F12">
        <w:rPr>
          <w:rFonts w:ascii="Times New Roman" w:eastAsia="Times New Roman" w:hAnsi="Times New Roman" w:cs="Times New Roman"/>
          <w:sz w:val="20"/>
          <w:szCs w:val="20"/>
          <w:lang w:val="en-GB" w:eastAsia="en-GB"/>
        </w:rPr>
        <w:t>: all the</w:t>
      </w:r>
      <w:r w:rsidR="00AD2AA2">
        <w:rPr>
          <w:rFonts w:ascii="Times New Roman" w:eastAsia="Times New Roman" w:hAnsi="Times New Roman" w:cs="Times New Roman"/>
          <w:sz w:val="20"/>
          <w:szCs w:val="20"/>
          <w:lang w:val="en-GB" w:eastAsia="en-GB"/>
        </w:rPr>
        <w:t>s</w:t>
      </w:r>
      <w:r w:rsidR="00C57F12">
        <w:rPr>
          <w:rFonts w:ascii="Times New Roman" w:eastAsia="Times New Roman" w:hAnsi="Times New Roman" w:cs="Times New Roman"/>
          <w:sz w:val="20"/>
          <w:szCs w:val="20"/>
          <w:lang w:val="en-GB" w:eastAsia="en-GB"/>
        </w:rPr>
        <w:t>e</w:t>
      </w:r>
      <w:r w:rsidR="00AD2AA2">
        <w:rPr>
          <w:rFonts w:ascii="Times New Roman" w:eastAsia="Times New Roman" w:hAnsi="Times New Roman" w:cs="Times New Roman"/>
          <w:sz w:val="20"/>
          <w:szCs w:val="20"/>
          <w:lang w:val="en-GB" w:eastAsia="en-GB"/>
        </w:rPr>
        <w:t xml:space="preserve"> parameters together m</w:t>
      </w:r>
      <w:r w:rsidR="00C57F12">
        <w:rPr>
          <w:rFonts w:ascii="Times New Roman" w:eastAsia="Times New Roman" w:hAnsi="Times New Roman" w:cs="Times New Roman"/>
          <w:sz w:val="20"/>
          <w:szCs w:val="20"/>
          <w:lang w:val="en-GB" w:eastAsia="en-GB"/>
        </w:rPr>
        <w:t>ake</w:t>
      </w:r>
      <w:r w:rsidR="00AD2AA2">
        <w:rPr>
          <w:rFonts w:ascii="Times New Roman" w:eastAsia="Times New Roman" w:hAnsi="Times New Roman" w:cs="Times New Roman"/>
          <w:sz w:val="20"/>
          <w:szCs w:val="20"/>
          <w:lang w:val="en-GB" w:eastAsia="en-GB"/>
        </w:rPr>
        <w:t xml:space="preserve"> the EVM</w:t>
      </w:r>
      <w:r>
        <w:rPr>
          <w:rFonts w:ascii="Times New Roman" w:eastAsia="Times New Roman" w:hAnsi="Times New Roman" w:cs="Times New Roman"/>
          <w:sz w:val="20"/>
          <w:szCs w:val="20"/>
          <w:lang w:val="en-GB" w:eastAsia="en-GB"/>
        </w:rPr>
        <w:t xml:space="preserve"> measurement</w:t>
      </w:r>
      <w:r w:rsidR="00AD2AA2">
        <w:rPr>
          <w:rFonts w:ascii="Times New Roman" w:eastAsia="Times New Roman" w:hAnsi="Times New Roman" w:cs="Times New Roman"/>
          <w:sz w:val="20"/>
          <w:szCs w:val="20"/>
          <w:lang w:val="en-GB" w:eastAsia="en-GB"/>
        </w:rPr>
        <w:t xml:space="preserve"> at minimum output power</w:t>
      </w:r>
      <w:r w:rsidR="00F55723">
        <w:rPr>
          <w:rFonts w:ascii="Times New Roman" w:eastAsia="Times New Roman" w:hAnsi="Times New Roman" w:cs="Times New Roman"/>
          <w:sz w:val="20"/>
          <w:szCs w:val="20"/>
          <w:lang w:val="en-GB" w:eastAsia="en-GB"/>
        </w:rPr>
        <w:t xml:space="preserve"> </w:t>
      </w:r>
      <w:r w:rsidR="00C57F12">
        <w:rPr>
          <w:rFonts w:ascii="Times New Roman" w:eastAsia="Times New Roman" w:hAnsi="Times New Roman" w:cs="Times New Roman"/>
          <w:sz w:val="20"/>
          <w:szCs w:val="20"/>
          <w:lang w:val="en-GB" w:eastAsia="en-GB"/>
        </w:rPr>
        <w:t>challenging</w:t>
      </w:r>
      <w:r w:rsidR="00AD2AA2">
        <w:rPr>
          <w:rFonts w:ascii="Times New Roman" w:eastAsia="Times New Roman" w:hAnsi="Times New Roman" w:cs="Times New Roman"/>
          <w:sz w:val="20"/>
          <w:szCs w:val="20"/>
          <w:lang w:val="en-GB" w:eastAsia="en-GB"/>
        </w:rPr>
        <w:t>.</w:t>
      </w:r>
    </w:p>
    <w:p w14:paraId="2620D831" w14:textId="4FF01801" w:rsidR="003C3114" w:rsidRPr="003C3114" w:rsidRDefault="003C3114" w:rsidP="003C311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bookmarkEnd w:id="1"/>
    <w:bookmarkEnd w:id="2"/>
    <w:p w14:paraId="6A30F3C3" w14:textId="69EFE56C" w:rsidR="00EE0AC3" w:rsidRPr="002D3D0E" w:rsidRDefault="007327DA" w:rsidP="00985D0E">
      <w:pPr>
        <w:pStyle w:val="Heading1"/>
        <w:jc w:val="both"/>
        <w:rPr>
          <w:rFonts w:cs="Arial"/>
          <w:lang w:val="en-US"/>
        </w:rPr>
      </w:pPr>
      <w:r w:rsidRPr="002D3D0E">
        <w:rPr>
          <w:rFonts w:cs="Arial"/>
          <w:lang w:val="en-US"/>
        </w:rPr>
        <w:t>Summary</w:t>
      </w:r>
    </w:p>
    <w:p w14:paraId="7AC76A76" w14:textId="5ECC2DB8" w:rsidR="00EE113F" w:rsidRDefault="008E5F3C" w:rsidP="00F63B46">
      <w:pPr>
        <w:pStyle w:val="ListParagraph"/>
        <w:numPr>
          <w:ilvl w:val="0"/>
          <w:numId w:val="0"/>
        </w:numPr>
        <w:tabs>
          <w:tab w:val="clear" w:pos="425"/>
          <w:tab w:val="left" w:pos="432"/>
        </w:tabs>
        <w:ind w:left="432"/>
        <w:rPr>
          <w:rFonts w:ascii="Times New Roman" w:eastAsia="Times New Roman" w:hAnsi="Times New Roman" w:cs="Times New Roman"/>
          <w:lang w:val="en-GB" w:eastAsia="en-GB"/>
        </w:rPr>
      </w:pPr>
      <w:bookmarkStart w:id="3" w:name="_Ref473660868"/>
      <w:bookmarkStart w:id="4" w:name="_Ref473660708"/>
      <w:bookmarkStart w:id="5" w:name="OLE_LINK6"/>
      <w:bookmarkStart w:id="6" w:name="OLE_LINK7"/>
      <w:r w:rsidRPr="00963EAD">
        <w:rPr>
          <w:rFonts w:ascii="Times New Roman" w:eastAsia="Times New Roman" w:hAnsi="Times New Roman" w:cs="Times New Roman"/>
          <w:lang w:val="en-GB" w:eastAsia="en-GB"/>
        </w:rPr>
        <w:t>In this</w:t>
      </w:r>
      <w:r w:rsidR="0090206C" w:rsidRPr="00963EAD">
        <w:rPr>
          <w:rFonts w:ascii="Times New Roman" w:eastAsia="Times New Roman" w:hAnsi="Times New Roman" w:cs="Times New Roman"/>
          <w:lang w:val="en-GB" w:eastAsia="en-GB"/>
        </w:rPr>
        <w:t xml:space="preserve"> paper we have </w:t>
      </w:r>
      <w:r w:rsidR="00963EAD">
        <w:rPr>
          <w:rFonts w:ascii="Times New Roman" w:eastAsia="Times New Roman" w:hAnsi="Times New Roman" w:cs="Times New Roman"/>
          <w:lang w:val="en-GB" w:eastAsia="en-GB"/>
        </w:rPr>
        <w:t xml:space="preserve">showed </w:t>
      </w:r>
      <w:r w:rsidR="00C57F12">
        <w:rPr>
          <w:rFonts w:ascii="Times New Roman" w:eastAsia="Times New Roman" w:hAnsi="Times New Roman" w:cs="Times New Roman"/>
          <w:lang w:val="en-GB" w:eastAsia="en-GB"/>
        </w:rPr>
        <w:t xml:space="preserve">the </w:t>
      </w:r>
      <w:r w:rsidR="00963EAD">
        <w:rPr>
          <w:rFonts w:ascii="Times New Roman" w:eastAsia="Times New Roman" w:hAnsi="Times New Roman" w:cs="Times New Roman"/>
          <w:lang w:val="en-GB" w:eastAsia="en-GB"/>
        </w:rPr>
        <w:t xml:space="preserve">FF distance determination based on EIRP </w:t>
      </w:r>
      <w:r w:rsidR="005B4F45">
        <w:rPr>
          <w:rFonts w:ascii="Times New Roman" w:eastAsia="Times New Roman" w:hAnsi="Times New Roman" w:cs="Times New Roman"/>
          <w:lang w:val="en-GB" w:eastAsia="en-GB"/>
        </w:rPr>
        <w:t xml:space="preserve">measurement </w:t>
      </w:r>
      <w:r w:rsidR="00963EAD">
        <w:rPr>
          <w:rFonts w:ascii="Times New Roman" w:eastAsia="Times New Roman" w:hAnsi="Times New Roman" w:cs="Times New Roman"/>
          <w:lang w:val="en-GB" w:eastAsia="en-GB"/>
        </w:rPr>
        <w:t xml:space="preserve">vs distance </w:t>
      </w:r>
      <w:r w:rsidR="005B4F45">
        <w:rPr>
          <w:rFonts w:ascii="Times New Roman" w:eastAsia="Times New Roman" w:hAnsi="Times New Roman" w:cs="Times New Roman"/>
          <w:lang w:val="en-GB" w:eastAsia="en-GB"/>
        </w:rPr>
        <w:t>with</w:t>
      </w:r>
      <w:r w:rsidR="00EE113F">
        <w:rPr>
          <w:rFonts w:ascii="Times New Roman" w:eastAsia="Times New Roman" w:hAnsi="Times New Roman" w:cs="Times New Roman"/>
          <w:lang w:val="en-GB" w:eastAsia="en-GB"/>
        </w:rPr>
        <w:t xml:space="preserve"> 4 </w:t>
      </w:r>
      <w:r w:rsidR="005B4F45">
        <w:rPr>
          <w:rFonts w:ascii="Times New Roman" w:eastAsia="Times New Roman" w:hAnsi="Times New Roman" w:cs="Times New Roman"/>
          <w:lang w:val="en-GB" w:eastAsia="en-GB"/>
        </w:rPr>
        <w:t xml:space="preserve">types of </w:t>
      </w:r>
      <w:r w:rsidR="00EE113F">
        <w:rPr>
          <w:rFonts w:ascii="Times New Roman" w:eastAsia="Times New Roman" w:hAnsi="Times New Roman" w:cs="Times New Roman"/>
          <w:lang w:val="en-GB" w:eastAsia="en-GB"/>
        </w:rPr>
        <w:t xml:space="preserve">antenna arrays </w:t>
      </w:r>
      <w:r w:rsidR="00963EAD">
        <w:rPr>
          <w:rFonts w:ascii="Times New Roman" w:eastAsia="Times New Roman" w:hAnsi="Times New Roman" w:cs="Times New Roman"/>
          <w:lang w:val="en-GB" w:eastAsia="en-GB"/>
        </w:rPr>
        <w:t>and proposed</w:t>
      </w:r>
      <w:r w:rsidR="0090206C" w:rsidRPr="00963EAD">
        <w:rPr>
          <w:rFonts w:ascii="Times New Roman" w:eastAsia="Times New Roman" w:hAnsi="Times New Roman" w:cs="Times New Roman"/>
          <w:lang w:val="en-GB" w:eastAsia="en-GB"/>
        </w:rPr>
        <w:t xml:space="preserve"> </w:t>
      </w:r>
      <w:r w:rsidR="00963EAD">
        <w:rPr>
          <w:rFonts w:ascii="Times New Roman" w:eastAsia="Times New Roman" w:hAnsi="Times New Roman" w:cs="Times New Roman"/>
          <w:lang w:val="en-GB" w:eastAsia="en-GB"/>
        </w:rPr>
        <w:t xml:space="preserve">a range length </w:t>
      </w:r>
      <w:r w:rsidR="00EE113F">
        <w:rPr>
          <w:rFonts w:ascii="Times New Roman" w:eastAsia="Times New Roman" w:hAnsi="Times New Roman" w:cs="Times New Roman"/>
          <w:lang w:val="en-GB" w:eastAsia="en-GB"/>
        </w:rPr>
        <w:t xml:space="preserve">of 50cm </w:t>
      </w:r>
      <w:r w:rsidR="00963EAD">
        <w:rPr>
          <w:rFonts w:ascii="Times New Roman" w:eastAsia="Times New Roman" w:hAnsi="Times New Roman" w:cs="Times New Roman"/>
          <w:lang w:val="en-GB" w:eastAsia="en-GB"/>
        </w:rPr>
        <w:t>for smartphone</w:t>
      </w:r>
      <w:r w:rsidR="00D9299A">
        <w:rPr>
          <w:rFonts w:ascii="Times New Roman" w:eastAsia="Times New Roman" w:hAnsi="Times New Roman" w:cs="Times New Roman"/>
          <w:lang w:val="en-GB" w:eastAsia="en-GB"/>
        </w:rPr>
        <w:t>s</w:t>
      </w:r>
      <w:r w:rsidR="00EE113F">
        <w:rPr>
          <w:rFonts w:ascii="Times New Roman" w:eastAsia="Times New Roman" w:hAnsi="Times New Roman" w:cs="Times New Roman"/>
          <w:lang w:val="en-GB" w:eastAsia="en-GB"/>
        </w:rPr>
        <w:t xml:space="preserve">. </w:t>
      </w:r>
    </w:p>
    <w:p w14:paraId="07620877" w14:textId="0C5AC25D" w:rsidR="00963EAD" w:rsidRPr="00963EAD" w:rsidRDefault="00EE113F" w:rsidP="00F63B46">
      <w:pPr>
        <w:pStyle w:val="ListParagraph"/>
        <w:numPr>
          <w:ilvl w:val="0"/>
          <w:numId w:val="0"/>
        </w:numPr>
        <w:tabs>
          <w:tab w:val="clear" w:pos="425"/>
          <w:tab w:val="left" w:pos="432"/>
        </w:tabs>
        <w:ind w:left="432"/>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 xml:space="preserve">We have </w:t>
      </w:r>
      <w:r w:rsidR="005B4F45">
        <w:rPr>
          <w:rFonts w:ascii="Times New Roman" w:eastAsia="Times New Roman" w:hAnsi="Times New Roman" w:cs="Times New Roman"/>
          <w:lang w:val="en-GB" w:eastAsia="en-GB"/>
        </w:rPr>
        <w:t>pointed that</w:t>
      </w:r>
      <w:r>
        <w:rPr>
          <w:rFonts w:ascii="Times New Roman" w:eastAsia="Times New Roman" w:hAnsi="Times New Roman" w:cs="Times New Roman"/>
          <w:lang w:val="en-GB" w:eastAsia="en-GB"/>
        </w:rPr>
        <w:t xml:space="preserve"> the EVM can be measured in radiated</w:t>
      </w:r>
      <w:r w:rsidR="005B4F45">
        <w:rPr>
          <w:rFonts w:ascii="Times New Roman" w:eastAsia="Times New Roman" w:hAnsi="Times New Roman" w:cs="Times New Roman"/>
          <w:lang w:val="en-GB" w:eastAsia="en-GB"/>
        </w:rPr>
        <w:t xml:space="preserve"> NF for passive antenna arrays.</w:t>
      </w:r>
    </w:p>
    <w:p w14:paraId="1559997D" w14:textId="01C347E3" w:rsidR="00030A7F" w:rsidRPr="002D3D0E" w:rsidRDefault="00030A7F" w:rsidP="00985D0E">
      <w:pPr>
        <w:pStyle w:val="Heading1"/>
        <w:numPr>
          <w:ilvl w:val="0"/>
          <w:numId w:val="0"/>
        </w:numPr>
        <w:ind w:left="432" w:hanging="432"/>
        <w:jc w:val="both"/>
        <w:rPr>
          <w:rFonts w:cs="Arial"/>
          <w:lang w:val="en-US"/>
        </w:rPr>
      </w:pPr>
      <w:r w:rsidRPr="002D3D0E">
        <w:rPr>
          <w:rFonts w:cs="Arial"/>
          <w:lang w:val="en-US"/>
        </w:rPr>
        <w:t>References</w:t>
      </w:r>
    </w:p>
    <w:p w14:paraId="1D71BFE4" w14:textId="694098CA" w:rsidR="00692F54" w:rsidRDefault="00FD795A" w:rsidP="00692F54">
      <w:pPr>
        <w:ind w:left="993" w:hanging="567"/>
        <w:rPr>
          <w:sz w:val="18"/>
          <w:szCs w:val="20"/>
        </w:rPr>
      </w:pPr>
      <w:r w:rsidRPr="00EE113F">
        <w:rPr>
          <w:sz w:val="18"/>
          <w:szCs w:val="20"/>
        </w:rPr>
        <w:t>[</w:t>
      </w:r>
      <w:r w:rsidR="008E5F3C" w:rsidRPr="00EE113F">
        <w:rPr>
          <w:sz w:val="18"/>
          <w:szCs w:val="20"/>
        </w:rPr>
        <w:t>1</w:t>
      </w:r>
      <w:r w:rsidRPr="00EE113F">
        <w:rPr>
          <w:sz w:val="18"/>
          <w:szCs w:val="20"/>
        </w:rPr>
        <w:t>]</w:t>
      </w:r>
      <w:r w:rsidRPr="00EE113F">
        <w:rPr>
          <w:sz w:val="18"/>
          <w:szCs w:val="20"/>
        </w:rPr>
        <w:tab/>
      </w:r>
      <w:r w:rsidR="00692F54" w:rsidRPr="00EE113F">
        <w:rPr>
          <w:sz w:val="18"/>
          <w:szCs w:val="20"/>
        </w:rPr>
        <w:t xml:space="preserve">R4-1705668: ULA (uniform linear antenna array) minimum FF distance calculation based on main beam width, </w:t>
      </w:r>
      <w:r w:rsidR="001646D1" w:rsidRPr="00EE113F">
        <w:rPr>
          <w:sz w:val="18"/>
          <w:szCs w:val="20"/>
        </w:rPr>
        <w:t>Rohde &amp; Schwarz</w:t>
      </w:r>
      <w:r w:rsidR="001646D1">
        <w:rPr>
          <w:sz w:val="18"/>
          <w:szCs w:val="20"/>
        </w:rPr>
        <w:t xml:space="preserve">, </w:t>
      </w:r>
      <w:r w:rsidR="001646D1" w:rsidRPr="001646D1">
        <w:rPr>
          <w:sz w:val="18"/>
          <w:szCs w:val="20"/>
        </w:rPr>
        <w:t>3GPP TSG RAN WG4#83</w:t>
      </w:r>
    </w:p>
    <w:p w14:paraId="674DA042" w14:textId="055DD0BB" w:rsidR="00FD795A" w:rsidRPr="00EE113F" w:rsidRDefault="00692F54" w:rsidP="00692F54">
      <w:pPr>
        <w:ind w:left="993" w:hanging="567"/>
        <w:rPr>
          <w:sz w:val="18"/>
          <w:szCs w:val="20"/>
        </w:rPr>
      </w:pPr>
      <w:r>
        <w:rPr>
          <w:sz w:val="18"/>
          <w:szCs w:val="20"/>
        </w:rPr>
        <w:t>[2]</w:t>
      </w:r>
      <w:r>
        <w:rPr>
          <w:sz w:val="18"/>
          <w:szCs w:val="20"/>
        </w:rPr>
        <w:tab/>
      </w:r>
      <w:r w:rsidR="001646D1">
        <w:rPr>
          <w:sz w:val="18"/>
          <w:szCs w:val="20"/>
        </w:rPr>
        <w:t xml:space="preserve">R4-1706859  </w:t>
      </w:r>
      <w:r w:rsidR="001004C1" w:rsidRPr="00EE113F">
        <w:rPr>
          <w:sz w:val="18"/>
          <w:szCs w:val="20"/>
        </w:rPr>
        <w:t>Minimu</w:t>
      </w:r>
      <w:r w:rsidR="001646D1">
        <w:rPr>
          <w:sz w:val="18"/>
          <w:szCs w:val="20"/>
        </w:rPr>
        <w:t>m Measurement Distance at 28GHz,</w:t>
      </w:r>
      <w:r w:rsidR="001004C1" w:rsidRPr="00EE113F">
        <w:rPr>
          <w:sz w:val="18"/>
          <w:szCs w:val="20"/>
        </w:rPr>
        <w:t xml:space="preserve"> </w:t>
      </w:r>
      <w:r w:rsidR="001646D1" w:rsidRPr="00EE113F">
        <w:rPr>
          <w:sz w:val="18"/>
          <w:szCs w:val="20"/>
        </w:rPr>
        <w:t>Rohde &amp; Schwarz</w:t>
      </w:r>
      <w:r w:rsidR="001646D1">
        <w:rPr>
          <w:sz w:val="18"/>
          <w:szCs w:val="20"/>
        </w:rPr>
        <w:t xml:space="preserve">, </w:t>
      </w:r>
      <w:r w:rsidR="001004C1" w:rsidRPr="00EE113F">
        <w:rPr>
          <w:sz w:val="18"/>
          <w:szCs w:val="20"/>
        </w:rPr>
        <w:t xml:space="preserve">RAN WG4 Meeting NR#2 AH Qingdao, China, 27 - 29 June, 2017, </w:t>
      </w:r>
    </w:p>
    <w:p w14:paraId="4AE6B7AC" w14:textId="217B7B99" w:rsidR="00AD2AA2" w:rsidRPr="00EE113F" w:rsidRDefault="00AD2AA2" w:rsidP="00AD2AA2">
      <w:pPr>
        <w:ind w:left="993" w:hanging="567"/>
        <w:rPr>
          <w:sz w:val="18"/>
          <w:szCs w:val="20"/>
        </w:rPr>
      </w:pPr>
      <w:r w:rsidRPr="00EE113F">
        <w:rPr>
          <w:sz w:val="18"/>
          <w:szCs w:val="20"/>
        </w:rPr>
        <w:t>[</w:t>
      </w:r>
      <w:r w:rsidR="00692F54">
        <w:rPr>
          <w:sz w:val="18"/>
          <w:szCs w:val="20"/>
        </w:rPr>
        <w:t>3</w:t>
      </w:r>
      <w:r w:rsidRPr="00EE113F">
        <w:rPr>
          <w:sz w:val="18"/>
          <w:szCs w:val="20"/>
        </w:rPr>
        <w:t>]</w:t>
      </w:r>
      <w:r w:rsidRPr="00EE113F">
        <w:rPr>
          <w:sz w:val="18"/>
          <w:szCs w:val="20"/>
        </w:rPr>
        <w:tab/>
        <w:t>R4-1709769: Testability of NR UE OFF power and minimum output power requirements for mmWave: further aspects, Rohde &amp; Schwarz</w:t>
      </w:r>
    </w:p>
    <w:p w14:paraId="5A7FF634" w14:textId="4700B8DE" w:rsidR="0055483C" w:rsidRPr="00692F54" w:rsidRDefault="00FD795A" w:rsidP="00692F54">
      <w:pPr>
        <w:ind w:left="993" w:hanging="567"/>
        <w:rPr>
          <w:sz w:val="18"/>
          <w:szCs w:val="20"/>
        </w:rPr>
      </w:pPr>
      <w:r w:rsidRPr="00EE113F">
        <w:rPr>
          <w:sz w:val="18"/>
          <w:szCs w:val="20"/>
        </w:rPr>
        <w:t>[</w:t>
      </w:r>
      <w:r w:rsidR="00692F54">
        <w:rPr>
          <w:sz w:val="18"/>
          <w:szCs w:val="20"/>
        </w:rPr>
        <w:t>4</w:t>
      </w:r>
      <w:r w:rsidRPr="00EE113F">
        <w:rPr>
          <w:sz w:val="18"/>
          <w:szCs w:val="20"/>
        </w:rPr>
        <w:t>]</w:t>
      </w:r>
      <w:r w:rsidRPr="00EE113F">
        <w:rPr>
          <w:sz w:val="18"/>
          <w:szCs w:val="20"/>
        </w:rPr>
        <w:tab/>
        <w:t>R4-1707218: Testability of NR UE OFF power and minimum output power requirements for mmWave, Anritsu</w:t>
      </w:r>
      <w:bookmarkEnd w:id="3"/>
      <w:bookmarkEnd w:id="4"/>
      <w:bookmarkEnd w:id="5"/>
      <w:bookmarkEnd w:id="6"/>
    </w:p>
    <w:sectPr w:rsidR="0055483C" w:rsidRPr="00692F54" w:rsidSect="003838EA">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8FF6F" w14:textId="77777777" w:rsidR="00D50179" w:rsidRDefault="00D50179" w:rsidP="00371D7D">
      <w:r>
        <w:separator/>
      </w:r>
    </w:p>
  </w:endnote>
  <w:endnote w:type="continuationSeparator" w:id="0">
    <w:p w14:paraId="38AFC475" w14:textId="77777777" w:rsidR="00D50179" w:rsidRDefault="00D5017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71989" w14:textId="77777777" w:rsidR="00F316F0" w:rsidRDefault="00F31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6241657" w:rsidR="00EE113F" w:rsidRPr="000E7B1E" w:rsidRDefault="00EE113F"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F316F0">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4475F" w14:textId="77777777" w:rsidR="00F316F0" w:rsidRDefault="00F31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A22CE" w14:textId="77777777" w:rsidR="00D50179" w:rsidRDefault="00D50179" w:rsidP="00371D7D">
      <w:r>
        <w:separator/>
      </w:r>
    </w:p>
  </w:footnote>
  <w:footnote w:type="continuationSeparator" w:id="0">
    <w:p w14:paraId="1A0C2129" w14:textId="77777777" w:rsidR="00D50179" w:rsidRDefault="00D5017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10AC" w14:textId="77777777" w:rsidR="00F316F0" w:rsidRDefault="00F31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49076" w14:textId="77777777" w:rsidR="00F316F0" w:rsidRDefault="00F31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53B4" w14:textId="77777777" w:rsidR="00F316F0" w:rsidRDefault="00F31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7D07EC"/>
    <w:multiLevelType w:val="hybridMultilevel"/>
    <w:tmpl w:val="52ECB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E11AC6"/>
    <w:multiLevelType w:val="hybridMultilevel"/>
    <w:tmpl w:val="AD3A17DE"/>
    <w:lvl w:ilvl="0" w:tplc="FDCAF8A0">
      <w:start w:val="2"/>
      <w:numFmt w:val="bullet"/>
      <w:lvlText w:val="-"/>
      <w:lvlJc w:val="left"/>
      <w:pPr>
        <w:ind w:left="786" w:hanging="360"/>
      </w:pPr>
      <w:rPr>
        <w:rFonts w:ascii="Arial" w:eastAsia="SimSu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6"/>
  </w:num>
  <w:num w:numId="3">
    <w:abstractNumId w:val="1"/>
  </w:num>
  <w:num w:numId="4">
    <w:abstractNumId w:val="0"/>
  </w:num>
  <w:num w:numId="5">
    <w:abstractNumId w:val="5"/>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67A7"/>
    <w:rsid w:val="00011DA7"/>
    <w:rsid w:val="00011DE0"/>
    <w:rsid w:val="00012C76"/>
    <w:rsid w:val="00013807"/>
    <w:rsid w:val="00014639"/>
    <w:rsid w:val="000200E1"/>
    <w:rsid w:val="00020F4A"/>
    <w:rsid w:val="00021A1A"/>
    <w:rsid w:val="0002461A"/>
    <w:rsid w:val="00025D21"/>
    <w:rsid w:val="000304B0"/>
    <w:rsid w:val="00030A7F"/>
    <w:rsid w:val="00030EFF"/>
    <w:rsid w:val="00032AC4"/>
    <w:rsid w:val="00032BE1"/>
    <w:rsid w:val="00036082"/>
    <w:rsid w:val="0003797E"/>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83F52"/>
    <w:rsid w:val="000867CD"/>
    <w:rsid w:val="0009148F"/>
    <w:rsid w:val="00092C97"/>
    <w:rsid w:val="000A0514"/>
    <w:rsid w:val="000A262C"/>
    <w:rsid w:val="000A2FB0"/>
    <w:rsid w:val="000A3642"/>
    <w:rsid w:val="000A6628"/>
    <w:rsid w:val="000A7594"/>
    <w:rsid w:val="000A7E5C"/>
    <w:rsid w:val="000B0F54"/>
    <w:rsid w:val="000B2DC1"/>
    <w:rsid w:val="000B3739"/>
    <w:rsid w:val="000B663A"/>
    <w:rsid w:val="000B7FC7"/>
    <w:rsid w:val="000C194F"/>
    <w:rsid w:val="000C2BDD"/>
    <w:rsid w:val="000C4F6E"/>
    <w:rsid w:val="000C7078"/>
    <w:rsid w:val="000C7318"/>
    <w:rsid w:val="000C7565"/>
    <w:rsid w:val="000D0908"/>
    <w:rsid w:val="000D0E8E"/>
    <w:rsid w:val="000D0EAF"/>
    <w:rsid w:val="000D5CDC"/>
    <w:rsid w:val="000D68AB"/>
    <w:rsid w:val="000D79F1"/>
    <w:rsid w:val="000E00AB"/>
    <w:rsid w:val="000E31E9"/>
    <w:rsid w:val="000E75B0"/>
    <w:rsid w:val="000E7B1E"/>
    <w:rsid w:val="000F38B7"/>
    <w:rsid w:val="001004C1"/>
    <w:rsid w:val="00100D39"/>
    <w:rsid w:val="0010446A"/>
    <w:rsid w:val="00105032"/>
    <w:rsid w:val="0010786D"/>
    <w:rsid w:val="0010792C"/>
    <w:rsid w:val="00110B13"/>
    <w:rsid w:val="001114C1"/>
    <w:rsid w:val="00112164"/>
    <w:rsid w:val="001137DA"/>
    <w:rsid w:val="0011436A"/>
    <w:rsid w:val="001147B0"/>
    <w:rsid w:val="00114995"/>
    <w:rsid w:val="00116DFF"/>
    <w:rsid w:val="00117F9C"/>
    <w:rsid w:val="001221A4"/>
    <w:rsid w:val="0012387B"/>
    <w:rsid w:val="00126CE6"/>
    <w:rsid w:val="001274C1"/>
    <w:rsid w:val="0013111F"/>
    <w:rsid w:val="0013132E"/>
    <w:rsid w:val="001313A5"/>
    <w:rsid w:val="00131C63"/>
    <w:rsid w:val="00132BDD"/>
    <w:rsid w:val="001339FF"/>
    <w:rsid w:val="00136E6E"/>
    <w:rsid w:val="001378A7"/>
    <w:rsid w:val="00144C74"/>
    <w:rsid w:val="00146A30"/>
    <w:rsid w:val="0015068F"/>
    <w:rsid w:val="00152BD4"/>
    <w:rsid w:val="001530C0"/>
    <w:rsid w:val="00153604"/>
    <w:rsid w:val="001553DE"/>
    <w:rsid w:val="00155483"/>
    <w:rsid w:val="0015649F"/>
    <w:rsid w:val="0015692F"/>
    <w:rsid w:val="0016379A"/>
    <w:rsid w:val="00164040"/>
    <w:rsid w:val="001646D1"/>
    <w:rsid w:val="0016652D"/>
    <w:rsid w:val="00167CAD"/>
    <w:rsid w:val="00167FB4"/>
    <w:rsid w:val="0017275D"/>
    <w:rsid w:val="00172D17"/>
    <w:rsid w:val="001747B0"/>
    <w:rsid w:val="00174ED5"/>
    <w:rsid w:val="00176658"/>
    <w:rsid w:val="00176791"/>
    <w:rsid w:val="00180494"/>
    <w:rsid w:val="001810A2"/>
    <w:rsid w:val="00184003"/>
    <w:rsid w:val="001937FE"/>
    <w:rsid w:val="00193A32"/>
    <w:rsid w:val="001975F3"/>
    <w:rsid w:val="001A042A"/>
    <w:rsid w:val="001A2E0D"/>
    <w:rsid w:val="001A4852"/>
    <w:rsid w:val="001A60E4"/>
    <w:rsid w:val="001B0670"/>
    <w:rsid w:val="001B0742"/>
    <w:rsid w:val="001B137F"/>
    <w:rsid w:val="001B2191"/>
    <w:rsid w:val="001C0EA6"/>
    <w:rsid w:val="001C1D01"/>
    <w:rsid w:val="001C4E17"/>
    <w:rsid w:val="001C6A9C"/>
    <w:rsid w:val="001C766E"/>
    <w:rsid w:val="001D070C"/>
    <w:rsid w:val="001D1D1A"/>
    <w:rsid w:val="001D27CE"/>
    <w:rsid w:val="001D369F"/>
    <w:rsid w:val="001D5A32"/>
    <w:rsid w:val="001E0A0B"/>
    <w:rsid w:val="001E190C"/>
    <w:rsid w:val="001E540B"/>
    <w:rsid w:val="001E5776"/>
    <w:rsid w:val="001E73BE"/>
    <w:rsid w:val="001E7B76"/>
    <w:rsid w:val="001F0673"/>
    <w:rsid w:val="001F2AB5"/>
    <w:rsid w:val="001F4112"/>
    <w:rsid w:val="001F4344"/>
    <w:rsid w:val="001F5452"/>
    <w:rsid w:val="001F68A2"/>
    <w:rsid w:val="001F6CC0"/>
    <w:rsid w:val="00206311"/>
    <w:rsid w:val="00206F1C"/>
    <w:rsid w:val="002101B8"/>
    <w:rsid w:val="00210BB9"/>
    <w:rsid w:val="002119D0"/>
    <w:rsid w:val="00211B0D"/>
    <w:rsid w:val="00215CC4"/>
    <w:rsid w:val="00216986"/>
    <w:rsid w:val="00216A6B"/>
    <w:rsid w:val="00220316"/>
    <w:rsid w:val="0022150D"/>
    <w:rsid w:val="002225C4"/>
    <w:rsid w:val="00222671"/>
    <w:rsid w:val="002240EC"/>
    <w:rsid w:val="00224203"/>
    <w:rsid w:val="002265E1"/>
    <w:rsid w:val="00226E95"/>
    <w:rsid w:val="00227D50"/>
    <w:rsid w:val="0023375F"/>
    <w:rsid w:val="002340EB"/>
    <w:rsid w:val="00234DAE"/>
    <w:rsid w:val="00237EE7"/>
    <w:rsid w:val="00240D2A"/>
    <w:rsid w:val="002415D9"/>
    <w:rsid w:val="00242A1D"/>
    <w:rsid w:val="002440B3"/>
    <w:rsid w:val="0024490F"/>
    <w:rsid w:val="0024790C"/>
    <w:rsid w:val="0025085A"/>
    <w:rsid w:val="00251FDB"/>
    <w:rsid w:val="00252AE0"/>
    <w:rsid w:val="00254362"/>
    <w:rsid w:val="002548E2"/>
    <w:rsid w:val="00255A8A"/>
    <w:rsid w:val="002572E3"/>
    <w:rsid w:val="0026652B"/>
    <w:rsid w:val="002674A8"/>
    <w:rsid w:val="002700B4"/>
    <w:rsid w:val="0027049D"/>
    <w:rsid w:val="002759B6"/>
    <w:rsid w:val="00276F00"/>
    <w:rsid w:val="00281330"/>
    <w:rsid w:val="00282191"/>
    <w:rsid w:val="00284170"/>
    <w:rsid w:val="00286031"/>
    <w:rsid w:val="00287444"/>
    <w:rsid w:val="00290859"/>
    <w:rsid w:val="002947A5"/>
    <w:rsid w:val="002965D4"/>
    <w:rsid w:val="00296747"/>
    <w:rsid w:val="002971B6"/>
    <w:rsid w:val="00297831"/>
    <w:rsid w:val="002A02DF"/>
    <w:rsid w:val="002A06EC"/>
    <w:rsid w:val="002A1329"/>
    <w:rsid w:val="002A134F"/>
    <w:rsid w:val="002A2AB2"/>
    <w:rsid w:val="002A659B"/>
    <w:rsid w:val="002B111A"/>
    <w:rsid w:val="002B3C4B"/>
    <w:rsid w:val="002B5708"/>
    <w:rsid w:val="002B5F65"/>
    <w:rsid w:val="002B7900"/>
    <w:rsid w:val="002C098B"/>
    <w:rsid w:val="002C3A4F"/>
    <w:rsid w:val="002C48E9"/>
    <w:rsid w:val="002C71DB"/>
    <w:rsid w:val="002C75A4"/>
    <w:rsid w:val="002D0C60"/>
    <w:rsid w:val="002D394E"/>
    <w:rsid w:val="002D3D0E"/>
    <w:rsid w:val="002D4B05"/>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5B6"/>
    <w:rsid w:val="0031299F"/>
    <w:rsid w:val="00315F9F"/>
    <w:rsid w:val="00316376"/>
    <w:rsid w:val="003165CE"/>
    <w:rsid w:val="00316F3F"/>
    <w:rsid w:val="003200D8"/>
    <w:rsid w:val="0032672D"/>
    <w:rsid w:val="003300C3"/>
    <w:rsid w:val="003321C2"/>
    <w:rsid w:val="00332D69"/>
    <w:rsid w:val="003344C4"/>
    <w:rsid w:val="00334F04"/>
    <w:rsid w:val="003434B3"/>
    <w:rsid w:val="00344B2B"/>
    <w:rsid w:val="0035204A"/>
    <w:rsid w:val="00354EF6"/>
    <w:rsid w:val="0036038D"/>
    <w:rsid w:val="003607C5"/>
    <w:rsid w:val="003608E0"/>
    <w:rsid w:val="003660C7"/>
    <w:rsid w:val="003664A2"/>
    <w:rsid w:val="00367E6D"/>
    <w:rsid w:val="00371D7D"/>
    <w:rsid w:val="003722DF"/>
    <w:rsid w:val="00372474"/>
    <w:rsid w:val="003728C6"/>
    <w:rsid w:val="00372DAC"/>
    <w:rsid w:val="003737B2"/>
    <w:rsid w:val="003750AC"/>
    <w:rsid w:val="00377106"/>
    <w:rsid w:val="003812CA"/>
    <w:rsid w:val="003838EA"/>
    <w:rsid w:val="00384B70"/>
    <w:rsid w:val="0038590F"/>
    <w:rsid w:val="003A16D1"/>
    <w:rsid w:val="003A1D27"/>
    <w:rsid w:val="003A575F"/>
    <w:rsid w:val="003A7774"/>
    <w:rsid w:val="003B0EF9"/>
    <w:rsid w:val="003B1E3D"/>
    <w:rsid w:val="003B2DC2"/>
    <w:rsid w:val="003B4147"/>
    <w:rsid w:val="003B4C4E"/>
    <w:rsid w:val="003B5223"/>
    <w:rsid w:val="003B6518"/>
    <w:rsid w:val="003B7288"/>
    <w:rsid w:val="003C0AF1"/>
    <w:rsid w:val="003C1B7A"/>
    <w:rsid w:val="003C1CA1"/>
    <w:rsid w:val="003C3114"/>
    <w:rsid w:val="003C4DDA"/>
    <w:rsid w:val="003C5B3F"/>
    <w:rsid w:val="003D0E5C"/>
    <w:rsid w:val="003D2310"/>
    <w:rsid w:val="003D3A55"/>
    <w:rsid w:val="003D51E6"/>
    <w:rsid w:val="003D602B"/>
    <w:rsid w:val="003D7784"/>
    <w:rsid w:val="003D7B2C"/>
    <w:rsid w:val="003E12B0"/>
    <w:rsid w:val="003E2565"/>
    <w:rsid w:val="003E5779"/>
    <w:rsid w:val="003F08F5"/>
    <w:rsid w:val="003F0E6E"/>
    <w:rsid w:val="003F0F05"/>
    <w:rsid w:val="003F1A78"/>
    <w:rsid w:val="00400B3E"/>
    <w:rsid w:val="004033E9"/>
    <w:rsid w:val="0040467C"/>
    <w:rsid w:val="00404F54"/>
    <w:rsid w:val="00405612"/>
    <w:rsid w:val="004137F2"/>
    <w:rsid w:val="004149E9"/>
    <w:rsid w:val="00420D58"/>
    <w:rsid w:val="00423201"/>
    <w:rsid w:val="00427D6C"/>
    <w:rsid w:val="0043036D"/>
    <w:rsid w:val="004324FB"/>
    <w:rsid w:val="004325A5"/>
    <w:rsid w:val="00433B2E"/>
    <w:rsid w:val="004340EB"/>
    <w:rsid w:val="00434839"/>
    <w:rsid w:val="004372AD"/>
    <w:rsid w:val="00442027"/>
    <w:rsid w:val="00445FD4"/>
    <w:rsid w:val="00446661"/>
    <w:rsid w:val="00451093"/>
    <w:rsid w:val="00455988"/>
    <w:rsid w:val="00457EE8"/>
    <w:rsid w:val="00460804"/>
    <w:rsid w:val="004614C5"/>
    <w:rsid w:val="0046181B"/>
    <w:rsid w:val="0046272A"/>
    <w:rsid w:val="0046280F"/>
    <w:rsid w:val="004641CE"/>
    <w:rsid w:val="00465DA7"/>
    <w:rsid w:val="00466D1F"/>
    <w:rsid w:val="0046755F"/>
    <w:rsid w:val="00470182"/>
    <w:rsid w:val="00471AB6"/>
    <w:rsid w:val="00474149"/>
    <w:rsid w:val="00475793"/>
    <w:rsid w:val="00477362"/>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62BC"/>
    <w:rsid w:val="004A79DF"/>
    <w:rsid w:val="004A7FFC"/>
    <w:rsid w:val="004B0619"/>
    <w:rsid w:val="004B0EE9"/>
    <w:rsid w:val="004C0EA3"/>
    <w:rsid w:val="004C29B3"/>
    <w:rsid w:val="004C6EB0"/>
    <w:rsid w:val="004D2DCF"/>
    <w:rsid w:val="004D510E"/>
    <w:rsid w:val="004D74F3"/>
    <w:rsid w:val="004E2925"/>
    <w:rsid w:val="004E3358"/>
    <w:rsid w:val="004E3BCC"/>
    <w:rsid w:val="004E4907"/>
    <w:rsid w:val="004F17EE"/>
    <w:rsid w:val="004F27A7"/>
    <w:rsid w:val="004F36A7"/>
    <w:rsid w:val="004F4D21"/>
    <w:rsid w:val="004F593F"/>
    <w:rsid w:val="004F697D"/>
    <w:rsid w:val="00502740"/>
    <w:rsid w:val="00502B4D"/>
    <w:rsid w:val="00510AB6"/>
    <w:rsid w:val="00510F85"/>
    <w:rsid w:val="00514970"/>
    <w:rsid w:val="00516D9C"/>
    <w:rsid w:val="00517DEB"/>
    <w:rsid w:val="00517F64"/>
    <w:rsid w:val="005208AB"/>
    <w:rsid w:val="00521C12"/>
    <w:rsid w:val="0052278C"/>
    <w:rsid w:val="005242EF"/>
    <w:rsid w:val="005247E8"/>
    <w:rsid w:val="0052481A"/>
    <w:rsid w:val="00524CE0"/>
    <w:rsid w:val="00525441"/>
    <w:rsid w:val="00533FBD"/>
    <w:rsid w:val="00534096"/>
    <w:rsid w:val="005346EC"/>
    <w:rsid w:val="00534C0C"/>
    <w:rsid w:val="005356CB"/>
    <w:rsid w:val="0053620C"/>
    <w:rsid w:val="00537AA4"/>
    <w:rsid w:val="00542862"/>
    <w:rsid w:val="005466D7"/>
    <w:rsid w:val="00551733"/>
    <w:rsid w:val="00551E7D"/>
    <w:rsid w:val="00552E60"/>
    <w:rsid w:val="005535D7"/>
    <w:rsid w:val="0055483C"/>
    <w:rsid w:val="00557539"/>
    <w:rsid w:val="00564786"/>
    <w:rsid w:val="00565E03"/>
    <w:rsid w:val="00566B4A"/>
    <w:rsid w:val="005678D2"/>
    <w:rsid w:val="00570805"/>
    <w:rsid w:val="00571AAB"/>
    <w:rsid w:val="00574612"/>
    <w:rsid w:val="00583905"/>
    <w:rsid w:val="00583EAB"/>
    <w:rsid w:val="00585769"/>
    <w:rsid w:val="00586465"/>
    <w:rsid w:val="00590023"/>
    <w:rsid w:val="00594B54"/>
    <w:rsid w:val="005A04AB"/>
    <w:rsid w:val="005B151D"/>
    <w:rsid w:val="005B4F45"/>
    <w:rsid w:val="005C11D8"/>
    <w:rsid w:val="005C1279"/>
    <w:rsid w:val="005C1694"/>
    <w:rsid w:val="005C517E"/>
    <w:rsid w:val="005C5210"/>
    <w:rsid w:val="005C6E31"/>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6D88"/>
    <w:rsid w:val="00607A72"/>
    <w:rsid w:val="0061069A"/>
    <w:rsid w:val="006117C7"/>
    <w:rsid w:val="00611A7F"/>
    <w:rsid w:val="00612270"/>
    <w:rsid w:val="0061417A"/>
    <w:rsid w:val="0061650C"/>
    <w:rsid w:val="00617172"/>
    <w:rsid w:val="00617926"/>
    <w:rsid w:val="00621319"/>
    <w:rsid w:val="00626288"/>
    <w:rsid w:val="00627053"/>
    <w:rsid w:val="00630334"/>
    <w:rsid w:val="00630714"/>
    <w:rsid w:val="0063332F"/>
    <w:rsid w:val="00633773"/>
    <w:rsid w:val="0063395B"/>
    <w:rsid w:val="00635940"/>
    <w:rsid w:val="006366AD"/>
    <w:rsid w:val="00640E01"/>
    <w:rsid w:val="00641EC6"/>
    <w:rsid w:val="00642051"/>
    <w:rsid w:val="00645237"/>
    <w:rsid w:val="006466C9"/>
    <w:rsid w:val="00654178"/>
    <w:rsid w:val="00655205"/>
    <w:rsid w:val="0066196E"/>
    <w:rsid w:val="00664F1A"/>
    <w:rsid w:val="00667A9C"/>
    <w:rsid w:val="00672D59"/>
    <w:rsid w:val="00674D96"/>
    <w:rsid w:val="00675624"/>
    <w:rsid w:val="00680FDD"/>
    <w:rsid w:val="00682781"/>
    <w:rsid w:val="0068305A"/>
    <w:rsid w:val="00683169"/>
    <w:rsid w:val="00683E9D"/>
    <w:rsid w:val="006865E3"/>
    <w:rsid w:val="00690B06"/>
    <w:rsid w:val="00692E57"/>
    <w:rsid w:val="00692F54"/>
    <w:rsid w:val="00692F61"/>
    <w:rsid w:val="00693AEE"/>
    <w:rsid w:val="006951B2"/>
    <w:rsid w:val="00695240"/>
    <w:rsid w:val="00695DD5"/>
    <w:rsid w:val="006961C0"/>
    <w:rsid w:val="006A00E4"/>
    <w:rsid w:val="006A0B58"/>
    <w:rsid w:val="006A0D0C"/>
    <w:rsid w:val="006A1F8E"/>
    <w:rsid w:val="006A1FFC"/>
    <w:rsid w:val="006A3BBA"/>
    <w:rsid w:val="006A5DB3"/>
    <w:rsid w:val="006A6F49"/>
    <w:rsid w:val="006A7586"/>
    <w:rsid w:val="006A7894"/>
    <w:rsid w:val="006B0E15"/>
    <w:rsid w:val="006B508B"/>
    <w:rsid w:val="006B7575"/>
    <w:rsid w:val="006C049B"/>
    <w:rsid w:val="006C1445"/>
    <w:rsid w:val="006C1842"/>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32B0"/>
    <w:rsid w:val="006F4D66"/>
    <w:rsid w:val="006F563A"/>
    <w:rsid w:val="006F62EC"/>
    <w:rsid w:val="006F73CF"/>
    <w:rsid w:val="006F7C37"/>
    <w:rsid w:val="0070101A"/>
    <w:rsid w:val="0070104D"/>
    <w:rsid w:val="00706CB9"/>
    <w:rsid w:val="00707FFC"/>
    <w:rsid w:val="0071070A"/>
    <w:rsid w:val="0071095F"/>
    <w:rsid w:val="00712BF6"/>
    <w:rsid w:val="007138CB"/>
    <w:rsid w:val="007174F8"/>
    <w:rsid w:val="00720003"/>
    <w:rsid w:val="00720FB7"/>
    <w:rsid w:val="0072233B"/>
    <w:rsid w:val="00724558"/>
    <w:rsid w:val="007246E4"/>
    <w:rsid w:val="00731B27"/>
    <w:rsid w:val="007327DA"/>
    <w:rsid w:val="00733D87"/>
    <w:rsid w:val="007342B9"/>
    <w:rsid w:val="00735D1F"/>
    <w:rsid w:val="007363C8"/>
    <w:rsid w:val="007449DD"/>
    <w:rsid w:val="00744D61"/>
    <w:rsid w:val="00746B62"/>
    <w:rsid w:val="007477D2"/>
    <w:rsid w:val="00747FFE"/>
    <w:rsid w:val="007510C4"/>
    <w:rsid w:val="00751664"/>
    <w:rsid w:val="0075584F"/>
    <w:rsid w:val="00757245"/>
    <w:rsid w:val="00761AED"/>
    <w:rsid w:val="0076240B"/>
    <w:rsid w:val="007636DE"/>
    <w:rsid w:val="00765F55"/>
    <w:rsid w:val="00767465"/>
    <w:rsid w:val="007706D0"/>
    <w:rsid w:val="00771EBA"/>
    <w:rsid w:val="00773BDA"/>
    <w:rsid w:val="00773C96"/>
    <w:rsid w:val="00773DCA"/>
    <w:rsid w:val="007742E7"/>
    <w:rsid w:val="00776D6B"/>
    <w:rsid w:val="007779E7"/>
    <w:rsid w:val="00781588"/>
    <w:rsid w:val="007826C2"/>
    <w:rsid w:val="007827F7"/>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374F"/>
    <w:rsid w:val="007C6CC6"/>
    <w:rsid w:val="007C7AEC"/>
    <w:rsid w:val="007D15F5"/>
    <w:rsid w:val="007D35D4"/>
    <w:rsid w:val="007D4BD9"/>
    <w:rsid w:val="007D632A"/>
    <w:rsid w:val="007D637D"/>
    <w:rsid w:val="007D72AA"/>
    <w:rsid w:val="007E144D"/>
    <w:rsid w:val="007E1A21"/>
    <w:rsid w:val="007E47C9"/>
    <w:rsid w:val="007E542F"/>
    <w:rsid w:val="007E6D3C"/>
    <w:rsid w:val="007E74D3"/>
    <w:rsid w:val="007E75B3"/>
    <w:rsid w:val="007F63B8"/>
    <w:rsid w:val="00802A02"/>
    <w:rsid w:val="00802F82"/>
    <w:rsid w:val="00803ADC"/>
    <w:rsid w:val="00803D35"/>
    <w:rsid w:val="00804DFC"/>
    <w:rsid w:val="008064E5"/>
    <w:rsid w:val="00811A7C"/>
    <w:rsid w:val="00814716"/>
    <w:rsid w:val="00815718"/>
    <w:rsid w:val="008159B1"/>
    <w:rsid w:val="008211B6"/>
    <w:rsid w:val="008222DF"/>
    <w:rsid w:val="00825E45"/>
    <w:rsid w:val="008267A1"/>
    <w:rsid w:val="00831E58"/>
    <w:rsid w:val="0083554F"/>
    <w:rsid w:val="00836315"/>
    <w:rsid w:val="00837DB8"/>
    <w:rsid w:val="00844428"/>
    <w:rsid w:val="00846CBA"/>
    <w:rsid w:val="00861EA4"/>
    <w:rsid w:val="00862AFA"/>
    <w:rsid w:val="00863700"/>
    <w:rsid w:val="008648FE"/>
    <w:rsid w:val="0086567A"/>
    <w:rsid w:val="00865D16"/>
    <w:rsid w:val="00866D07"/>
    <w:rsid w:val="00867C2A"/>
    <w:rsid w:val="00870546"/>
    <w:rsid w:val="00870C53"/>
    <w:rsid w:val="00871F58"/>
    <w:rsid w:val="00872FCD"/>
    <w:rsid w:val="008731C9"/>
    <w:rsid w:val="00875139"/>
    <w:rsid w:val="0087559E"/>
    <w:rsid w:val="00875D1D"/>
    <w:rsid w:val="008765A0"/>
    <w:rsid w:val="00882B04"/>
    <w:rsid w:val="00882F18"/>
    <w:rsid w:val="008875C5"/>
    <w:rsid w:val="00887996"/>
    <w:rsid w:val="008919FA"/>
    <w:rsid w:val="0089418D"/>
    <w:rsid w:val="00894205"/>
    <w:rsid w:val="008948CA"/>
    <w:rsid w:val="008966F6"/>
    <w:rsid w:val="008A4F4D"/>
    <w:rsid w:val="008A5259"/>
    <w:rsid w:val="008B0514"/>
    <w:rsid w:val="008B336E"/>
    <w:rsid w:val="008B3E44"/>
    <w:rsid w:val="008B4257"/>
    <w:rsid w:val="008B7827"/>
    <w:rsid w:val="008B7853"/>
    <w:rsid w:val="008C2395"/>
    <w:rsid w:val="008C291E"/>
    <w:rsid w:val="008C2C73"/>
    <w:rsid w:val="008C5361"/>
    <w:rsid w:val="008C77C6"/>
    <w:rsid w:val="008D0A86"/>
    <w:rsid w:val="008D39BE"/>
    <w:rsid w:val="008D552A"/>
    <w:rsid w:val="008D6EF1"/>
    <w:rsid w:val="008D797C"/>
    <w:rsid w:val="008D7BA0"/>
    <w:rsid w:val="008E0FC4"/>
    <w:rsid w:val="008E1A2B"/>
    <w:rsid w:val="008E371A"/>
    <w:rsid w:val="008E5CC2"/>
    <w:rsid w:val="008E5F3C"/>
    <w:rsid w:val="008E72E6"/>
    <w:rsid w:val="008E790D"/>
    <w:rsid w:val="008F28BE"/>
    <w:rsid w:val="008F3E4A"/>
    <w:rsid w:val="008F4F09"/>
    <w:rsid w:val="008F5836"/>
    <w:rsid w:val="008F6191"/>
    <w:rsid w:val="008F6239"/>
    <w:rsid w:val="008F6BB4"/>
    <w:rsid w:val="008F7A59"/>
    <w:rsid w:val="00901D42"/>
    <w:rsid w:val="0090206C"/>
    <w:rsid w:val="00904FD6"/>
    <w:rsid w:val="00911665"/>
    <w:rsid w:val="00911FD9"/>
    <w:rsid w:val="0091258C"/>
    <w:rsid w:val="00914141"/>
    <w:rsid w:val="00916784"/>
    <w:rsid w:val="00916934"/>
    <w:rsid w:val="009247D4"/>
    <w:rsid w:val="00930456"/>
    <w:rsid w:val="00930F77"/>
    <w:rsid w:val="00931A88"/>
    <w:rsid w:val="00933A16"/>
    <w:rsid w:val="00933C7C"/>
    <w:rsid w:val="00933F3F"/>
    <w:rsid w:val="00935C3D"/>
    <w:rsid w:val="00937DE4"/>
    <w:rsid w:val="00940FBD"/>
    <w:rsid w:val="009420AE"/>
    <w:rsid w:val="00942148"/>
    <w:rsid w:val="00943082"/>
    <w:rsid w:val="0094342C"/>
    <w:rsid w:val="00943F9A"/>
    <w:rsid w:val="00944D07"/>
    <w:rsid w:val="00944E1A"/>
    <w:rsid w:val="009450CC"/>
    <w:rsid w:val="0094526C"/>
    <w:rsid w:val="00946BBC"/>
    <w:rsid w:val="00950962"/>
    <w:rsid w:val="00952B8A"/>
    <w:rsid w:val="0095468A"/>
    <w:rsid w:val="0095562A"/>
    <w:rsid w:val="00962E59"/>
    <w:rsid w:val="00963EAD"/>
    <w:rsid w:val="00965D58"/>
    <w:rsid w:val="00966E9B"/>
    <w:rsid w:val="009750F0"/>
    <w:rsid w:val="0097543A"/>
    <w:rsid w:val="00975F20"/>
    <w:rsid w:val="00976B03"/>
    <w:rsid w:val="00980BAA"/>
    <w:rsid w:val="0098465A"/>
    <w:rsid w:val="00984C8B"/>
    <w:rsid w:val="00985D0E"/>
    <w:rsid w:val="0098607C"/>
    <w:rsid w:val="009863CE"/>
    <w:rsid w:val="00987740"/>
    <w:rsid w:val="00987C1F"/>
    <w:rsid w:val="009926B6"/>
    <w:rsid w:val="0099496E"/>
    <w:rsid w:val="00997680"/>
    <w:rsid w:val="0099799A"/>
    <w:rsid w:val="009A1270"/>
    <w:rsid w:val="009A1B30"/>
    <w:rsid w:val="009A4F4D"/>
    <w:rsid w:val="009B1044"/>
    <w:rsid w:val="009B3DC0"/>
    <w:rsid w:val="009B5C97"/>
    <w:rsid w:val="009C0CB9"/>
    <w:rsid w:val="009C2950"/>
    <w:rsid w:val="009C51E1"/>
    <w:rsid w:val="009C536C"/>
    <w:rsid w:val="009C5C15"/>
    <w:rsid w:val="009C6FFB"/>
    <w:rsid w:val="009D35E8"/>
    <w:rsid w:val="009D52EB"/>
    <w:rsid w:val="009D580B"/>
    <w:rsid w:val="009D6949"/>
    <w:rsid w:val="009D713C"/>
    <w:rsid w:val="009D7EBE"/>
    <w:rsid w:val="009E49C0"/>
    <w:rsid w:val="009E4CBE"/>
    <w:rsid w:val="009E4FE7"/>
    <w:rsid w:val="009E6538"/>
    <w:rsid w:val="009E6CB5"/>
    <w:rsid w:val="009F0573"/>
    <w:rsid w:val="009F0831"/>
    <w:rsid w:val="009F0941"/>
    <w:rsid w:val="009F116B"/>
    <w:rsid w:val="009F1522"/>
    <w:rsid w:val="009F31B9"/>
    <w:rsid w:val="009F71B3"/>
    <w:rsid w:val="00A01054"/>
    <w:rsid w:val="00A017E0"/>
    <w:rsid w:val="00A02E39"/>
    <w:rsid w:val="00A04558"/>
    <w:rsid w:val="00A04C3E"/>
    <w:rsid w:val="00A04F9C"/>
    <w:rsid w:val="00A0759F"/>
    <w:rsid w:val="00A11B25"/>
    <w:rsid w:val="00A130E4"/>
    <w:rsid w:val="00A13F91"/>
    <w:rsid w:val="00A14EBC"/>
    <w:rsid w:val="00A15983"/>
    <w:rsid w:val="00A23E33"/>
    <w:rsid w:val="00A24150"/>
    <w:rsid w:val="00A302AF"/>
    <w:rsid w:val="00A32070"/>
    <w:rsid w:val="00A33D3A"/>
    <w:rsid w:val="00A353DC"/>
    <w:rsid w:val="00A4036C"/>
    <w:rsid w:val="00A40BA0"/>
    <w:rsid w:val="00A42596"/>
    <w:rsid w:val="00A43DCF"/>
    <w:rsid w:val="00A44012"/>
    <w:rsid w:val="00A44C02"/>
    <w:rsid w:val="00A4537F"/>
    <w:rsid w:val="00A5464A"/>
    <w:rsid w:val="00A55AF2"/>
    <w:rsid w:val="00A57C7C"/>
    <w:rsid w:val="00A60934"/>
    <w:rsid w:val="00A62362"/>
    <w:rsid w:val="00A63A28"/>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1DAF"/>
    <w:rsid w:val="00AA3AF8"/>
    <w:rsid w:val="00AA7167"/>
    <w:rsid w:val="00AB0D1B"/>
    <w:rsid w:val="00AB16E7"/>
    <w:rsid w:val="00AB263D"/>
    <w:rsid w:val="00AB2BBC"/>
    <w:rsid w:val="00AB4ACC"/>
    <w:rsid w:val="00AB537D"/>
    <w:rsid w:val="00AB7EB0"/>
    <w:rsid w:val="00AC03C8"/>
    <w:rsid w:val="00AC4279"/>
    <w:rsid w:val="00AC51D3"/>
    <w:rsid w:val="00AC5870"/>
    <w:rsid w:val="00AC78CA"/>
    <w:rsid w:val="00AC7A82"/>
    <w:rsid w:val="00AD05AB"/>
    <w:rsid w:val="00AD1373"/>
    <w:rsid w:val="00AD2AA2"/>
    <w:rsid w:val="00AD2B85"/>
    <w:rsid w:val="00AD74E8"/>
    <w:rsid w:val="00AE18A0"/>
    <w:rsid w:val="00AE288F"/>
    <w:rsid w:val="00AE376A"/>
    <w:rsid w:val="00AF0048"/>
    <w:rsid w:val="00AF60AE"/>
    <w:rsid w:val="00AF63FB"/>
    <w:rsid w:val="00AF6DBB"/>
    <w:rsid w:val="00B0065A"/>
    <w:rsid w:val="00B04657"/>
    <w:rsid w:val="00B04716"/>
    <w:rsid w:val="00B050D3"/>
    <w:rsid w:val="00B05ACB"/>
    <w:rsid w:val="00B05B25"/>
    <w:rsid w:val="00B110B1"/>
    <w:rsid w:val="00B11E41"/>
    <w:rsid w:val="00B13078"/>
    <w:rsid w:val="00B130F2"/>
    <w:rsid w:val="00B1538B"/>
    <w:rsid w:val="00B1613C"/>
    <w:rsid w:val="00B1788D"/>
    <w:rsid w:val="00B206F3"/>
    <w:rsid w:val="00B20B88"/>
    <w:rsid w:val="00B2126A"/>
    <w:rsid w:val="00B240D0"/>
    <w:rsid w:val="00B27748"/>
    <w:rsid w:val="00B277E9"/>
    <w:rsid w:val="00B30F45"/>
    <w:rsid w:val="00B319AF"/>
    <w:rsid w:val="00B31F06"/>
    <w:rsid w:val="00B337D5"/>
    <w:rsid w:val="00B35629"/>
    <w:rsid w:val="00B413A7"/>
    <w:rsid w:val="00B41EB1"/>
    <w:rsid w:val="00B42131"/>
    <w:rsid w:val="00B454C0"/>
    <w:rsid w:val="00B46CBD"/>
    <w:rsid w:val="00B47C15"/>
    <w:rsid w:val="00B50A51"/>
    <w:rsid w:val="00B51F99"/>
    <w:rsid w:val="00B548F0"/>
    <w:rsid w:val="00B57FE5"/>
    <w:rsid w:val="00B60110"/>
    <w:rsid w:val="00B61206"/>
    <w:rsid w:val="00B618F7"/>
    <w:rsid w:val="00B63FC2"/>
    <w:rsid w:val="00B65660"/>
    <w:rsid w:val="00B65E1E"/>
    <w:rsid w:val="00B67FA8"/>
    <w:rsid w:val="00B711C5"/>
    <w:rsid w:val="00B72D70"/>
    <w:rsid w:val="00B73093"/>
    <w:rsid w:val="00B75570"/>
    <w:rsid w:val="00B757DF"/>
    <w:rsid w:val="00B75877"/>
    <w:rsid w:val="00B77425"/>
    <w:rsid w:val="00B77466"/>
    <w:rsid w:val="00B8042F"/>
    <w:rsid w:val="00B80FDD"/>
    <w:rsid w:val="00B81E4C"/>
    <w:rsid w:val="00B81FC7"/>
    <w:rsid w:val="00B8385A"/>
    <w:rsid w:val="00B838DA"/>
    <w:rsid w:val="00B92991"/>
    <w:rsid w:val="00B92F4B"/>
    <w:rsid w:val="00B93B93"/>
    <w:rsid w:val="00B96064"/>
    <w:rsid w:val="00B9692F"/>
    <w:rsid w:val="00B97827"/>
    <w:rsid w:val="00BA1072"/>
    <w:rsid w:val="00BB0FAA"/>
    <w:rsid w:val="00BB1DAF"/>
    <w:rsid w:val="00BB1E78"/>
    <w:rsid w:val="00BB2E34"/>
    <w:rsid w:val="00BB567F"/>
    <w:rsid w:val="00BB601B"/>
    <w:rsid w:val="00BB61DB"/>
    <w:rsid w:val="00BB6A4C"/>
    <w:rsid w:val="00BC0823"/>
    <w:rsid w:val="00BC0850"/>
    <w:rsid w:val="00BC08FC"/>
    <w:rsid w:val="00BC62E9"/>
    <w:rsid w:val="00BC6BB8"/>
    <w:rsid w:val="00BC7E80"/>
    <w:rsid w:val="00BD0D1A"/>
    <w:rsid w:val="00BD13E2"/>
    <w:rsid w:val="00BD1A03"/>
    <w:rsid w:val="00BD2BA9"/>
    <w:rsid w:val="00BD4781"/>
    <w:rsid w:val="00BD55A2"/>
    <w:rsid w:val="00BD6319"/>
    <w:rsid w:val="00BD73CC"/>
    <w:rsid w:val="00BE29DD"/>
    <w:rsid w:val="00BE5364"/>
    <w:rsid w:val="00BF268B"/>
    <w:rsid w:val="00C0043D"/>
    <w:rsid w:val="00C006B0"/>
    <w:rsid w:val="00C0098F"/>
    <w:rsid w:val="00C0127E"/>
    <w:rsid w:val="00C02E85"/>
    <w:rsid w:val="00C04CEB"/>
    <w:rsid w:val="00C074A2"/>
    <w:rsid w:val="00C142E1"/>
    <w:rsid w:val="00C14F5D"/>
    <w:rsid w:val="00C24153"/>
    <w:rsid w:val="00C25111"/>
    <w:rsid w:val="00C253B8"/>
    <w:rsid w:val="00C2766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57F12"/>
    <w:rsid w:val="00C60D58"/>
    <w:rsid w:val="00C610A9"/>
    <w:rsid w:val="00C62A0A"/>
    <w:rsid w:val="00C62E60"/>
    <w:rsid w:val="00C6340E"/>
    <w:rsid w:val="00C665B6"/>
    <w:rsid w:val="00C66AEC"/>
    <w:rsid w:val="00C67824"/>
    <w:rsid w:val="00C70448"/>
    <w:rsid w:val="00C70972"/>
    <w:rsid w:val="00C72138"/>
    <w:rsid w:val="00C72DE3"/>
    <w:rsid w:val="00C75C55"/>
    <w:rsid w:val="00C7683E"/>
    <w:rsid w:val="00C77B2F"/>
    <w:rsid w:val="00C802EE"/>
    <w:rsid w:val="00C8107C"/>
    <w:rsid w:val="00C829FB"/>
    <w:rsid w:val="00C8381D"/>
    <w:rsid w:val="00C83A62"/>
    <w:rsid w:val="00C844CD"/>
    <w:rsid w:val="00C85E97"/>
    <w:rsid w:val="00C94068"/>
    <w:rsid w:val="00C977C5"/>
    <w:rsid w:val="00C97B69"/>
    <w:rsid w:val="00CA1045"/>
    <w:rsid w:val="00CA2954"/>
    <w:rsid w:val="00CA4CB3"/>
    <w:rsid w:val="00CA5316"/>
    <w:rsid w:val="00CB0D44"/>
    <w:rsid w:val="00CB415C"/>
    <w:rsid w:val="00CB63DF"/>
    <w:rsid w:val="00CB6C80"/>
    <w:rsid w:val="00CC40C2"/>
    <w:rsid w:val="00CC6B35"/>
    <w:rsid w:val="00CC6DB6"/>
    <w:rsid w:val="00CD04C0"/>
    <w:rsid w:val="00CD4172"/>
    <w:rsid w:val="00CD46C7"/>
    <w:rsid w:val="00CE0D0F"/>
    <w:rsid w:val="00CE2567"/>
    <w:rsid w:val="00CE38F0"/>
    <w:rsid w:val="00CE6A12"/>
    <w:rsid w:val="00CE7B33"/>
    <w:rsid w:val="00CF23C9"/>
    <w:rsid w:val="00CF3ECE"/>
    <w:rsid w:val="00CF635F"/>
    <w:rsid w:val="00D0035A"/>
    <w:rsid w:val="00D026BB"/>
    <w:rsid w:val="00D04FCA"/>
    <w:rsid w:val="00D05BE4"/>
    <w:rsid w:val="00D07006"/>
    <w:rsid w:val="00D071B9"/>
    <w:rsid w:val="00D121AD"/>
    <w:rsid w:val="00D132ED"/>
    <w:rsid w:val="00D14280"/>
    <w:rsid w:val="00D15EF0"/>
    <w:rsid w:val="00D1738E"/>
    <w:rsid w:val="00D176E5"/>
    <w:rsid w:val="00D17B26"/>
    <w:rsid w:val="00D2005B"/>
    <w:rsid w:val="00D20074"/>
    <w:rsid w:val="00D204DC"/>
    <w:rsid w:val="00D22FC8"/>
    <w:rsid w:val="00D23A0A"/>
    <w:rsid w:val="00D23C94"/>
    <w:rsid w:val="00D24042"/>
    <w:rsid w:val="00D27579"/>
    <w:rsid w:val="00D3301A"/>
    <w:rsid w:val="00D33E05"/>
    <w:rsid w:val="00D34A16"/>
    <w:rsid w:val="00D36BEA"/>
    <w:rsid w:val="00D424E3"/>
    <w:rsid w:val="00D42662"/>
    <w:rsid w:val="00D42AF3"/>
    <w:rsid w:val="00D50179"/>
    <w:rsid w:val="00D52C2F"/>
    <w:rsid w:val="00D52ED9"/>
    <w:rsid w:val="00D60B40"/>
    <w:rsid w:val="00D6276B"/>
    <w:rsid w:val="00D63D63"/>
    <w:rsid w:val="00D66E80"/>
    <w:rsid w:val="00D674F3"/>
    <w:rsid w:val="00D6756B"/>
    <w:rsid w:val="00D701BC"/>
    <w:rsid w:val="00D71543"/>
    <w:rsid w:val="00D75F8F"/>
    <w:rsid w:val="00D76632"/>
    <w:rsid w:val="00D7749F"/>
    <w:rsid w:val="00D77AE7"/>
    <w:rsid w:val="00D8000F"/>
    <w:rsid w:val="00D81E44"/>
    <w:rsid w:val="00D81F96"/>
    <w:rsid w:val="00D8310B"/>
    <w:rsid w:val="00D83973"/>
    <w:rsid w:val="00D858B7"/>
    <w:rsid w:val="00D85D07"/>
    <w:rsid w:val="00D9299A"/>
    <w:rsid w:val="00D930F3"/>
    <w:rsid w:val="00D9321A"/>
    <w:rsid w:val="00D97826"/>
    <w:rsid w:val="00DA05D9"/>
    <w:rsid w:val="00DA1520"/>
    <w:rsid w:val="00DA326D"/>
    <w:rsid w:val="00DA613F"/>
    <w:rsid w:val="00DA693C"/>
    <w:rsid w:val="00DB1476"/>
    <w:rsid w:val="00DB18A0"/>
    <w:rsid w:val="00DB3DD2"/>
    <w:rsid w:val="00DB5A35"/>
    <w:rsid w:val="00DB67BF"/>
    <w:rsid w:val="00DC0885"/>
    <w:rsid w:val="00DC0BAC"/>
    <w:rsid w:val="00DC1416"/>
    <w:rsid w:val="00DC3360"/>
    <w:rsid w:val="00DC3C51"/>
    <w:rsid w:val="00DC44AE"/>
    <w:rsid w:val="00DC45E9"/>
    <w:rsid w:val="00DC51DC"/>
    <w:rsid w:val="00DC5A49"/>
    <w:rsid w:val="00DC5FBC"/>
    <w:rsid w:val="00DC755B"/>
    <w:rsid w:val="00DD1B9D"/>
    <w:rsid w:val="00DD5796"/>
    <w:rsid w:val="00DD6E41"/>
    <w:rsid w:val="00DD7021"/>
    <w:rsid w:val="00DD74FF"/>
    <w:rsid w:val="00DE3025"/>
    <w:rsid w:val="00DE4E25"/>
    <w:rsid w:val="00DE6819"/>
    <w:rsid w:val="00DF19E8"/>
    <w:rsid w:val="00DF506D"/>
    <w:rsid w:val="00DF6664"/>
    <w:rsid w:val="00E03F84"/>
    <w:rsid w:val="00E05840"/>
    <w:rsid w:val="00E05CB7"/>
    <w:rsid w:val="00E10AF0"/>
    <w:rsid w:val="00E10B00"/>
    <w:rsid w:val="00E11816"/>
    <w:rsid w:val="00E13759"/>
    <w:rsid w:val="00E13D12"/>
    <w:rsid w:val="00E15476"/>
    <w:rsid w:val="00E15AC0"/>
    <w:rsid w:val="00E173CA"/>
    <w:rsid w:val="00E17716"/>
    <w:rsid w:val="00E2017F"/>
    <w:rsid w:val="00E21410"/>
    <w:rsid w:val="00E25655"/>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0E72"/>
    <w:rsid w:val="00E51BAD"/>
    <w:rsid w:val="00E52D1B"/>
    <w:rsid w:val="00E5457D"/>
    <w:rsid w:val="00E617F3"/>
    <w:rsid w:val="00E61903"/>
    <w:rsid w:val="00E65574"/>
    <w:rsid w:val="00E66596"/>
    <w:rsid w:val="00E740C8"/>
    <w:rsid w:val="00E74332"/>
    <w:rsid w:val="00E74BB0"/>
    <w:rsid w:val="00E74BBE"/>
    <w:rsid w:val="00E751BF"/>
    <w:rsid w:val="00E75361"/>
    <w:rsid w:val="00E76211"/>
    <w:rsid w:val="00E80403"/>
    <w:rsid w:val="00E80CFB"/>
    <w:rsid w:val="00E8179E"/>
    <w:rsid w:val="00E8563B"/>
    <w:rsid w:val="00E86372"/>
    <w:rsid w:val="00E910A0"/>
    <w:rsid w:val="00E92C72"/>
    <w:rsid w:val="00E94563"/>
    <w:rsid w:val="00E960CD"/>
    <w:rsid w:val="00E9771D"/>
    <w:rsid w:val="00EA3129"/>
    <w:rsid w:val="00EA33A5"/>
    <w:rsid w:val="00EA4D76"/>
    <w:rsid w:val="00EA5264"/>
    <w:rsid w:val="00EB21DE"/>
    <w:rsid w:val="00EB4866"/>
    <w:rsid w:val="00EB7CDF"/>
    <w:rsid w:val="00EC04F5"/>
    <w:rsid w:val="00EC0C9D"/>
    <w:rsid w:val="00EC1757"/>
    <w:rsid w:val="00EC4740"/>
    <w:rsid w:val="00EC529D"/>
    <w:rsid w:val="00EC5F39"/>
    <w:rsid w:val="00ED533B"/>
    <w:rsid w:val="00ED5892"/>
    <w:rsid w:val="00ED6A1D"/>
    <w:rsid w:val="00EE0AC3"/>
    <w:rsid w:val="00EE113F"/>
    <w:rsid w:val="00EE17A9"/>
    <w:rsid w:val="00EE17D7"/>
    <w:rsid w:val="00EE2B6E"/>
    <w:rsid w:val="00EE33CE"/>
    <w:rsid w:val="00EE42C5"/>
    <w:rsid w:val="00EE4801"/>
    <w:rsid w:val="00EE49E6"/>
    <w:rsid w:val="00EE555F"/>
    <w:rsid w:val="00EE6715"/>
    <w:rsid w:val="00EF0BCA"/>
    <w:rsid w:val="00EF1BF6"/>
    <w:rsid w:val="00F012A7"/>
    <w:rsid w:val="00F0327E"/>
    <w:rsid w:val="00F06974"/>
    <w:rsid w:val="00F12AF0"/>
    <w:rsid w:val="00F167F1"/>
    <w:rsid w:val="00F222B3"/>
    <w:rsid w:val="00F2354A"/>
    <w:rsid w:val="00F23C22"/>
    <w:rsid w:val="00F24631"/>
    <w:rsid w:val="00F254A4"/>
    <w:rsid w:val="00F30860"/>
    <w:rsid w:val="00F316F0"/>
    <w:rsid w:val="00F336EA"/>
    <w:rsid w:val="00F37787"/>
    <w:rsid w:val="00F409F0"/>
    <w:rsid w:val="00F40D01"/>
    <w:rsid w:val="00F410D4"/>
    <w:rsid w:val="00F422D9"/>
    <w:rsid w:val="00F43498"/>
    <w:rsid w:val="00F4643F"/>
    <w:rsid w:val="00F4741C"/>
    <w:rsid w:val="00F51556"/>
    <w:rsid w:val="00F51DFF"/>
    <w:rsid w:val="00F54C48"/>
    <w:rsid w:val="00F55723"/>
    <w:rsid w:val="00F56AA6"/>
    <w:rsid w:val="00F611E0"/>
    <w:rsid w:val="00F619BC"/>
    <w:rsid w:val="00F63B46"/>
    <w:rsid w:val="00F65070"/>
    <w:rsid w:val="00F65D44"/>
    <w:rsid w:val="00F667D6"/>
    <w:rsid w:val="00F678D1"/>
    <w:rsid w:val="00F67F23"/>
    <w:rsid w:val="00F747A8"/>
    <w:rsid w:val="00F74964"/>
    <w:rsid w:val="00F7720E"/>
    <w:rsid w:val="00F81859"/>
    <w:rsid w:val="00F86A0C"/>
    <w:rsid w:val="00F86B37"/>
    <w:rsid w:val="00F87D46"/>
    <w:rsid w:val="00F90336"/>
    <w:rsid w:val="00F92924"/>
    <w:rsid w:val="00F92DD8"/>
    <w:rsid w:val="00F937C6"/>
    <w:rsid w:val="00F957A4"/>
    <w:rsid w:val="00F95D29"/>
    <w:rsid w:val="00F97BFF"/>
    <w:rsid w:val="00FA124E"/>
    <w:rsid w:val="00FA1560"/>
    <w:rsid w:val="00FA16E4"/>
    <w:rsid w:val="00FA2E31"/>
    <w:rsid w:val="00FA6753"/>
    <w:rsid w:val="00FA753F"/>
    <w:rsid w:val="00FA75E4"/>
    <w:rsid w:val="00FB280C"/>
    <w:rsid w:val="00FB2A73"/>
    <w:rsid w:val="00FB3129"/>
    <w:rsid w:val="00FB3AF6"/>
    <w:rsid w:val="00FB64A5"/>
    <w:rsid w:val="00FB690B"/>
    <w:rsid w:val="00FB6B6F"/>
    <w:rsid w:val="00FB7139"/>
    <w:rsid w:val="00FC1AA3"/>
    <w:rsid w:val="00FC26EF"/>
    <w:rsid w:val="00FC27B2"/>
    <w:rsid w:val="00FC27FA"/>
    <w:rsid w:val="00FC2812"/>
    <w:rsid w:val="00FC45FA"/>
    <w:rsid w:val="00FC50C3"/>
    <w:rsid w:val="00FC5257"/>
    <w:rsid w:val="00FC6386"/>
    <w:rsid w:val="00FD35F8"/>
    <w:rsid w:val="00FD3753"/>
    <w:rsid w:val="00FD6C8C"/>
    <w:rsid w:val="00FD795A"/>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paragraph" w:customStyle="1" w:styleId="B3">
    <w:name w:val="B3+"/>
    <w:basedOn w:val="Normal"/>
    <w:rsid w:val="00771EBA"/>
    <w:pPr>
      <w:numPr>
        <w:numId w:val="4"/>
      </w:numPr>
      <w:tabs>
        <w:tab w:val="left" w:pos="1134"/>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paragraph" w:customStyle="1" w:styleId="B1">
    <w:name w:val="B1"/>
    <w:basedOn w:val="List"/>
    <w:link w:val="B1Char"/>
    <w:rsid w:val="00B46CBD"/>
    <w:pPr>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cs="Times New Roman"/>
      <w:sz w:val="20"/>
      <w:szCs w:val="20"/>
      <w:lang w:val="en-GB" w:eastAsia="x-none"/>
    </w:rPr>
  </w:style>
  <w:style w:type="character" w:customStyle="1" w:styleId="B1Char">
    <w:name w:val="B1 Char"/>
    <w:link w:val="B1"/>
    <w:rsid w:val="00B46CBD"/>
    <w:rPr>
      <w:rFonts w:ascii="Times New Roman" w:eastAsia="Malgun Gothic" w:hAnsi="Times New Roman"/>
      <w:lang w:val="en-GB" w:eastAsia="x-none"/>
    </w:rPr>
  </w:style>
  <w:style w:type="paragraph" w:styleId="List">
    <w:name w:val="List"/>
    <w:basedOn w:val="Normal"/>
    <w:uiPriority w:val="99"/>
    <w:semiHidden/>
    <w:unhideWhenUsed/>
    <w:rsid w:val="00B46CBD"/>
    <w:pPr>
      <w:ind w:left="283" w:hanging="283"/>
      <w:contextualSpacing/>
    </w:pPr>
  </w:style>
  <w:style w:type="paragraph" w:customStyle="1" w:styleId="a">
    <w:name w:val="参考文献"/>
    <w:basedOn w:val="Normal"/>
    <w:qFormat/>
    <w:rsid w:val="00A4036C"/>
    <w:pPr>
      <w:keepLines/>
      <w:numPr>
        <w:numId w:val="5"/>
      </w:num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A4036C"/>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B41EB1"/>
    <w:pPr>
      <w:autoSpaceDE w:val="0"/>
      <w:autoSpaceDN w:val="0"/>
      <w:adjustRightInd w:val="0"/>
    </w:pPr>
    <w:rPr>
      <w:rFonts w:ascii="Arial" w:hAnsi="Arial" w:cs="Arial"/>
      <w:color w:val="000000"/>
      <w:sz w:val="24"/>
      <w:szCs w:val="24"/>
      <w:lang w:val="en-US"/>
    </w:rPr>
  </w:style>
  <w:style w:type="paragraph" w:customStyle="1" w:styleId="TAL">
    <w:name w:val="TAL"/>
    <w:basedOn w:val="Normal"/>
    <w:link w:val="TALChar"/>
    <w:rsid w:val="00BD2BA9"/>
    <w:pPr>
      <w:keepNext/>
      <w:keepLines/>
      <w:spacing w:after="0" w:line="240" w:lineRule="auto"/>
    </w:pPr>
    <w:rPr>
      <w:rFonts w:eastAsia="Batang" w:cs="Times New Roman"/>
      <w:sz w:val="18"/>
      <w:szCs w:val="20"/>
      <w:lang w:val="en-GB" w:eastAsia="en-US"/>
    </w:rPr>
  </w:style>
  <w:style w:type="character" w:customStyle="1" w:styleId="TALChar">
    <w:name w:val="TAL Char"/>
    <w:basedOn w:val="DefaultParagraphFont"/>
    <w:link w:val="TAL"/>
    <w:rsid w:val="00BD2BA9"/>
    <w:rPr>
      <w:rFonts w:ascii="Arial" w:eastAsia="Batang" w:hAnsi="Arial"/>
      <w:sz w:val="18"/>
      <w:lang w:val="en-GB" w:eastAsia="en-US"/>
    </w:rPr>
  </w:style>
  <w:style w:type="paragraph" w:customStyle="1" w:styleId="LightGrid-Accent31">
    <w:name w:val="Light Grid - Accent 31"/>
    <w:basedOn w:val="Normal"/>
    <w:uiPriority w:val="34"/>
    <w:qFormat/>
    <w:rsid w:val="008F619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15682027">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66649-9FC8-44CB-AD77-A242C13E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1297</Words>
  <Characters>7397</Characters>
  <Application>Microsoft Office Word</Application>
  <DocSecurity>0</DocSecurity>
  <Lines>61</Lines>
  <Paragraphs>17</Paragraphs>
  <ScaleCrop>false</ScaleCrop>
  <Manager/>
  <Company/>
  <LinksUpToDate>false</LinksUpToDate>
  <CharactersWithSpaces>8677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2017-10-02T22:42:00Z</dcterms:created>
  <dcterms:modified xsi:type="dcterms:W3CDTF">2017-10-02T22:42:00Z</dcterms:modified>
  <cp:category/>
</cp:coreProperties>
</file>